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A2" w:rsidRPr="001E66A8" w:rsidRDefault="001560A2" w:rsidP="001560A2">
      <w:pPr>
        <w:pStyle w:val="author"/>
        <w:spacing w:before="240"/>
        <w:rPr>
          <w:b/>
          <w:sz w:val="18"/>
        </w:rPr>
      </w:pPr>
      <w:r w:rsidRPr="001560A2">
        <w:rPr>
          <w:b/>
          <w:sz w:val="28"/>
          <w:szCs w:val="28"/>
        </w:rPr>
        <w:t>Title</w:t>
      </w:r>
      <w:r>
        <w:rPr>
          <w:b/>
          <w:sz w:val="18"/>
        </w:rPr>
        <w:br/>
      </w:r>
      <w:r w:rsidRPr="001560A2">
        <w:rPr>
          <w:sz w:val="24"/>
          <w:szCs w:val="24"/>
        </w:rPr>
        <w:t>Subtitle</w:t>
      </w:r>
    </w:p>
    <w:p w:rsidR="001560A2" w:rsidRPr="001560A2" w:rsidRDefault="001560A2" w:rsidP="001560A2">
      <w:pPr>
        <w:pStyle w:val="author"/>
      </w:pPr>
      <w:r w:rsidRPr="001560A2">
        <w:t>Ex. First Author</w:t>
      </w:r>
      <w:r w:rsidRPr="001560A2">
        <w:rPr>
          <w:vertAlign w:val="superscript"/>
        </w:rPr>
        <w:t>1</w:t>
      </w:r>
      <w:r w:rsidRPr="001560A2">
        <w:t>, Second Author</w:t>
      </w:r>
      <w:r w:rsidRPr="001560A2">
        <w:rPr>
          <w:vertAlign w:val="superscript"/>
        </w:rPr>
        <w:t>2</w:t>
      </w:r>
      <w:r w:rsidRPr="001560A2">
        <w:t>, etc.</w:t>
      </w:r>
    </w:p>
    <w:p w:rsidR="001560A2" w:rsidRPr="001560A2" w:rsidRDefault="001560A2" w:rsidP="001560A2">
      <w:pPr>
        <w:pStyle w:val="address"/>
        <w:rPr>
          <w:szCs w:val="18"/>
        </w:rPr>
      </w:pPr>
      <w:r w:rsidRPr="001560A2">
        <w:rPr>
          <w:szCs w:val="18"/>
          <w:vertAlign w:val="superscript"/>
        </w:rPr>
        <w:t>1</w:t>
      </w:r>
      <w:r w:rsidRPr="001560A2">
        <w:rPr>
          <w:szCs w:val="18"/>
        </w:rPr>
        <w:t xml:space="preserve"> Affiliation 1</w:t>
      </w:r>
    </w:p>
    <w:p w:rsidR="001560A2" w:rsidRPr="00D23018" w:rsidRDefault="001560A2" w:rsidP="001560A2">
      <w:pPr>
        <w:pStyle w:val="address"/>
        <w:ind w:left="180"/>
        <w:rPr>
          <w:b/>
          <w:bCs/>
          <w:sz w:val="16"/>
        </w:rPr>
      </w:pPr>
      <w:r w:rsidRPr="001560A2">
        <w:rPr>
          <w:szCs w:val="18"/>
          <w:vertAlign w:val="superscript"/>
        </w:rPr>
        <w:t>2</w:t>
      </w:r>
      <w:r w:rsidRPr="001560A2">
        <w:rPr>
          <w:szCs w:val="18"/>
        </w:rPr>
        <w:t xml:space="preserve"> Affiliation 2</w:t>
      </w:r>
      <w:r w:rsidRPr="00D23018">
        <w:rPr>
          <w:sz w:val="16"/>
        </w:rPr>
        <w:br/>
      </w:r>
    </w:p>
    <w:p w:rsidR="001560A2" w:rsidRPr="001560A2" w:rsidRDefault="001560A2" w:rsidP="001560A2">
      <w:pPr>
        <w:pStyle w:val="address"/>
        <w:ind w:left="270"/>
        <w:jc w:val="left"/>
        <w:rPr>
          <w:sz w:val="16"/>
        </w:rPr>
      </w:pPr>
      <w:r w:rsidRPr="001560A2">
        <w:rPr>
          <w:b/>
          <w:bCs/>
        </w:rPr>
        <w:t>Keywords:</w:t>
      </w:r>
      <w:r w:rsidRPr="001560A2">
        <w:t xml:space="preserve"> First Keyword, Second Keyword, Third Keyword, Fourth Keyword, Fifth Keyword</w:t>
      </w:r>
    </w:p>
    <w:p w:rsidR="001560A2" w:rsidRDefault="001560A2" w:rsidP="001560A2">
      <w:pPr>
        <w:pStyle w:val="referenceitem"/>
        <w:numPr>
          <w:ilvl w:val="0"/>
          <w:numId w:val="0"/>
        </w:numPr>
        <w:spacing w:line="360" w:lineRule="auto"/>
        <w:ind w:left="227"/>
        <w:rPr>
          <w:sz w:val="20"/>
          <w:szCs w:val="22"/>
        </w:rPr>
      </w:pPr>
      <w:r w:rsidRPr="001560A2">
        <w:rPr>
          <w:b/>
          <w:sz w:val="20"/>
          <w:szCs w:val="22"/>
        </w:rPr>
        <w:t>ABSTRACT</w:t>
      </w:r>
      <w:r>
        <w:rPr>
          <w:sz w:val="20"/>
          <w:szCs w:val="22"/>
        </w:rPr>
        <w:t xml:space="preserve"> (Max 300 words)</w:t>
      </w:r>
    </w:p>
    <w:p w:rsidR="001560A2" w:rsidRPr="001560A2" w:rsidRDefault="001560A2" w:rsidP="001560A2">
      <w:pPr>
        <w:pStyle w:val="referenceitem"/>
        <w:numPr>
          <w:ilvl w:val="0"/>
          <w:numId w:val="0"/>
        </w:numPr>
        <w:ind w:left="227"/>
        <w:rPr>
          <w:sz w:val="20"/>
          <w:szCs w:val="22"/>
        </w:rPr>
      </w:pPr>
      <w:r w:rsidRPr="001560A2">
        <w:rPr>
          <w:sz w:val="20"/>
          <w:szCs w:val="22"/>
        </w:rPr>
        <w:t xml:space="preserve">The manuscript should be submitted in </w:t>
      </w:r>
      <w:r w:rsidRPr="001560A2">
        <w:rPr>
          <w:i/>
          <w:sz w:val="20"/>
          <w:szCs w:val="22"/>
        </w:rPr>
        <w:t>Word editable format</w:t>
      </w:r>
      <w:r w:rsidRPr="001560A2">
        <w:rPr>
          <w:sz w:val="20"/>
          <w:szCs w:val="22"/>
        </w:rPr>
        <w:t xml:space="preserve"> or </w:t>
      </w:r>
      <w:r w:rsidRPr="001560A2">
        <w:rPr>
          <w:i/>
          <w:sz w:val="20"/>
          <w:szCs w:val="22"/>
        </w:rPr>
        <w:t>RTF (Rich Text Format)</w:t>
      </w:r>
      <w:r w:rsidRPr="001560A2">
        <w:rPr>
          <w:sz w:val="20"/>
          <w:szCs w:val="22"/>
        </w:rPr>
        <w:t>. In case, special characters or symbols will be used (Greek, Cyrillic, Hebrew, logic or mathematic symbols, etc.) those must be indicated with colors.</w:t>
      </w:r>
    </w:p>
    <w:p w:rsidR="001560A2" w:rsidRPr="001560A2" w:rsidRDefault="001560A2" w:rsidP="001560A2">
      <w:pPr>
        <w:pStyle w:val="referenceitem"/>
        <w:numPr>
          <w:ilvl w:val="0"/>
          <w:numId w:val="0"/>
        </w:numPr>
        <w:ind w:left="227"/>
        <w:rPr>
          <w:sz w:val="20"/>
          <w:szCs w:val="22"/>
        </w:rPr>
      </w:pPr>
    </w:p>
    <w:p w:rsidR="001560A2" w:rsidRPr="001560A2" w:rsidRDefault="001560A2" w:rsidP="001560A2">
      <w:pPr>
        <w:pStyle w:val="referenceitem"/>
        <w:numPr>
          <w:ilvl w:val="0"/>
          <w:numId w:val="0"/>
        </w:numPr>
        <w:ind w:left="227"/>
        <w:rPr>
          <w:sz w:val="20"/>
          <w:szCs w:val="22"/>
        </w:rPr>
      </w:pPr>
      <w:r w:rsidRPr="001560A2">
        <w:rPr>
          <w:sz w:val="20"/>
          <w:szCs w:val="22"/>
        </w:rPr>
        <w:t xml:space="preserve">For Greek language, we suggested to use “symbol </w:t>
      </w:r>
      <w:proofErr w:type="spellStart"/>
      <w:r w:rsidRPr="001560A2">
        <w:rPr>
          <w:sz w:val="20"/>
          <w:szCs w:val="22"/>
        </w:rPr>
        <w:t>greek</w:t>
      </w:r>
      <w:proofErr w:type="spellEnd"/>
      <w:r w:rsidRPr="001560A2">
        <w:rPr>
          <w:sz w:val="20"/>
          <w:szCs w:val="22"/>
        </w:rPr>
        <w:t xml:space="preserve">”, which is the most compatible within all the operative systems. </w:t>
      </w:r>
    </w:p>
    <w:p w:rsidR="001560A2" w:rsidRPr="001560A2" w:rsidRDefault="001560A2" w:rsidP="001560A2">
      <w:pPr>
        <w:pStyle w:val="referenceitem"/>
        <w:numPr>
          <w:ilvl w:val="0"/>
          <w:numId w:val="0"/>
        </w:numPr>
        <w:ind w:left="227"/>
        <w:rPr>
          <w:sz w:val="20"/>
          <w:szCs w:val="22"/>
        </w:rPr>
      </w:pPr>
      <w:r w:rsidRPr="001560A2">
        <w:rPr>
          <w:sz w:val="20"/>
          <w:szCs w:val="22"/>
        </w:rPr>
        <w:t>Concerning texts, we prefer the most common fonts available (Times, Courier, Helvetica, Garamond, etc.).</w:t>
      </w:r>
    </w:p>
    <w:p w:rsidR="001560A2" w:rsidRPr="001560A2" w:rsidRDefault="001560A2" w:rsidP="001560A2">
      <w:pPr>
        <w:pStyle w:val="referenceitem"/>
        <w:numPr>
          <w:ilvl w:val="0"/>
          <w:numId w:val="0"/>
        </w:numPr>
        <w:rPr>
          <w:sz w:val="20"/>
          <w:szCs w:val="22"/>
        </w:rPr>
      </w:pPr>
    </w:p>
    <w:p w:rsidR="001560A2" w:rsidRPr="001560A2" w:rsidRDefault="001560A2" w:rsidP="001560A2">
      <w:pPr>
        <w:pStyle w:val="referenceitem"/>
        <w:numPr>
          <w:ilvl w:val="0"/>
          <w:numId w:val="0"/>
        </w:numPr>
        <w:ind w:left="227"/>
        <w:rPr>
          <w:sz w:val="20"/>
          <w:szCs w:val="22"/>
        </w:rPr>
      </w:pPr>
      <w:r w:rsidRPr="001560A2">
        <w:rPr>
          <w:sz w:val="20"/>
          <w:szCs w:val="22"/>
        </w:rPr>
        <w:t xml:space="preserve">Displayed equations are centered and set on a separate line. </w:t>
      </w:r>
    </w:p>
    <w:p w:rsidR="001560A2" w:rsidRPr="001560A2" w:rsidRDefault="001560A2" w:rsidP="001560A2">
      <w:pPr>
        <w:pStyle w:val="referenceitem"/>
        <w:numPr>
          <w:ilvl w:val="0"/>
          <w:numId w:val="0"/>
        </w:numPr>
        <w:ind w:left="227"/>
        <w:rPr>
          <w:sz w:val="20"/>
          <w:szCs w:val="22"/>
        </w:rPr>
      </w:pPr>
    </w:p>
    <w:p w:rsidR="001560A2" w:rsidRDefault="001560A2" w:rsidP="001560A2">
      <w:pPr>
        <w:pStyle w:val="referenceitem"/>
        <w:numPr>
          <w:ilvl w:val="0"/>
          <w:numId w:val="0"/>
        </w:numPr>
        <w:ind w:left="227"/>
        <w:jc w:val="center"/>
        <w:rPr>
          <w:sz w:val="20"/>
          <w:szCs w:val="22"/>
        </w:rPr>
      </w:pPr>
      <w:r w:rsidRPr="001560A2">
        <w:rPr>
          <w:sz w:val="20"/>
          <w:szCs w:val="22"/>
        </w:rPr>
        <w:t>x + y = z</w:t>
      </w:r>
    </w:p>
    <w:p w:rsidR="00D37F7A" w:rsidRDefault="00D37F7A" w:rsidP="001560A2">
      <w:pPr>
        <w:pStyle w:val="referenceitem"/>
        <w:numPr>
          <w:ilvl w:val="0"/>
          <w:numId w:val="0"/>
        </w:numPr>
        <w:ind w:left="227"/>
        <w:jc w:val="center"/>
        <w:rPr>
          <w:sz w:val="20"/>
          <w:szCs w:val="22"/>
        </w:rPr>
      </w:pPr>
    </w:p>
    <w:p w:rsidR="00D37F7A" w:rsidRDefault="00D37F7A" w:rsidP="00D37F7A">
      <w:pPr>
        <w:pStyle w:val="referenceitem"/>
        <w:numPr>
          <w:ilvl w:val="0"/>
          <w:numId w:val="0"/>
        </w:numPr>
        <w:ind w:left="227"/>
        <w:rPr>
          <w:sz w:val="20"/>
          <w:szCs w:val="22"/>
        </w:rPr>
      </w:pPr>
      <w:r w:rsidRPr="00D37F7A">
        <w:rPr>
          <w:b/>
          <w:sz w:val="20"/>
          <w:szCs w:val="22"/>
        </w:rPr>
        <w:t>PAPER</w:t>
      </w:r>
      <w:r>
        <w:rPr>
          <w:sz w:val="20"/>
          <w:szCs w:val="22"/>
        </w:rPr>
        <w:t xml:space="preserve"> (Max 10.000/12.000 words)</w:t>
      </w:r>
    </w:p>
    <w:p w:rsidR="00D37F7A" w:rsidRPr="00D37F7A" w:rsidRDefault="00D37F7A" w:rsidP="00D37F7A">
      <w:pPr>
        <w:pStyle w:val="referenceitem"/>
        <w:numPr>
          <w:ilvl w:val="0"/>
          <w:numId w:val="0"/>
        </w:numPr>
        <w:ind w:left="227"/>
        <w:rPr>
          <w:sz w:val="20"/>
          <w:szCs w:val="22"/>
        </w:rPr>
      </w:pPr>
    </w:p>
    <w:p w:rsidR="00D37F7A" w:rsidRDefault="00D37F7A" w:rsidP="00D37F7A">
      <w:pPr>
        <w:pStyle w:val="referenceitem"/>
        <w:numPr>
          <w:ilvl w:val="1"/>
          <w:numId w:val="7"/>
        </w:numPr>
        <w:spacing w:line="360" w:lineRule="auto"/>
        <w:jc w:val="left"/>
        <w:rPr>
          <w:b/>
          <w:sz w:val="20"/>
          <w:szCs w:val="22"/>
        </w:rPr>
        <w:sectPr w:rsidR="00D37F7A">
          <w:headerReference w:type="default" r:id="rId7"/>
          <w:pgSz w:w="12240" w:h="15840"/>
          <w:pgMar w:top="1440" w:right="1440" w:bottom="1440" w:left="1440" w:header="720" w:footer="720" w:gutter="0"/>
          <w:cols w:space="720"/>
          <w:docGrid w:linePitch="360"/>
        </w:sectPr>
      </w:pPr>
    </w:p>
    <w:p w:rsidR="00D37F7A" w:rsidRPr="001560A2" w:rsidRDefault="00D37F7A" w:rsidP="00D37F7A">
      <w:pPr>
        <w:pStyle w:val="referenceitem"/>
        <w:numPr>
          <w:ilvl w:val="1"/>
          <w:numId w:val="7"/>
        </w:numPr>
        <w:spacing w:line="360" w:lineRule="auto"/>
        <w:jc w:val="left"/>
        <w:rPr>
          <w:sz w:val="20"/>
          <w:szCs w:val="22"/>
        </w:rPr>
      </w:pPr>
      <w:r>
        <w:rPr>
          <w:b/>
          <w:sz w:val="20"/>
          <w:szCs w:val="22"/>
        </w:rPr>
        <w:lastRenderedPageBreak/>
        <w:t>HEADING LEVEL 1</w:t>
      </w:r>
    </w:p>
    <w:p w:rsidR="00D37F7A" w:rsidRPr="00D37F7A" w:rsidRDefault="00D37F7A" w:rsidP="00D37F7A">
      <w:pPr>
        <w:pStyle w:val="referenceitem"/>
        <w:numPr>
          <w:ilvl w:val="0"/>
          <w:numId w:val="0"/>
        </w:numPr>
        <w:spacing w:line="276" w:lineRule="auto"/>
        <w:ind w:left="227"/>
        <w:rPr>
          <w:sz w:val="20"/>
          <w:szCs w:val="22"/>
        </w:rPr>
      </w:pPr>
      <w:r w:rsidRPr="00D37F7A">
        <w:rPr>
          <w:sz w:val="20"/>
          <w:szCs w:val="22"/>
        </w:rPr>
        <w:t xml:space="preserve">Lorem ipsum dolor sit </w:t>
      </w:r>
      <w:proofErr w:type="spellStart"/>
      <w:r w:rsidRPr="00D37F7A">
        <w:rPr>
          <w:sz w:val="20"/>
          <w:szCs w:val="22"/>
        </w:rPr>
        <w:t>amet</w:t>
      </w:r>
      <w:proofErr w:type="spellEnd"/>
      <w:r w:rsidRPr="00D37F7A">
        <w:rPr>
          <w:sz w:val="20"/>
          <w:szCs w:val="22"/>
        </w:rPr>
        <w:t xml:space="preserve">, </w:t>
      </w:r>
      <w:proofErr w:type="spellStart"/>
      <w:r w:rsidRPr="00D37F7A">
        <w:rPr>
          <w:sz w:val="20"/>
          <w:szCs w:val="22"/>
        </w:rPr>
        <w:t>consectetur</w:t>
      </w:r>
      <w:proofErr w:type="spellEnd"/>
      <w:r w:rsidRPr="00D37F7A">
        <w:rPr>
          <w:sz w:val="20"/>
          <w:szCs w:val="22"/>
        </w:rPr>
        <w:t xml:space="preserve"> </w:t>
      </w:r>
      <w:proofErr w:type="spellStart"/>
      <w:r w:rsidRPr="00D37F7A">
        <w:rPr>
          <w:sz w:val="20"/>
          <w:szCs w:val="22"/>
        </w:rPr>
        <w:t>adipiscing</w:t>
      </w:r>
      <w:proofErr w:type="spellEnd"/>
      <w:r w:rsidRPr="00D37F7A">
        <w:rPr>
          <w:sz w:val="20"/>
          <w:szCs w:val="22"/>
        </w:rPr>
        <w:t xml:space="preserve"> </w:t>
      </w:r>
      <w:proofErr w:type="spellStart"/>
      <w:r w:rsidRPr="00D37F7A">
        <w:rPr>
          <w:sz w:val="20"/>
          <w:szCs w:val="22"/>
        </w:rPr>
        <w:t>elit</w:t>
      </w:r>
      <w:proofErr w:type="spellEnd"/>
      <w:r w:rsidRPr="00D37F7A">
        <w:rPr>
          <w:sz w:val="20"/>
          <w:szCs w:val="22"/>
        </w:rPr>
        <w:t xml:space="preserve">. </w:t>
      </w:r>
      <w:proofErr w:type="spellStart"/>
      <w:r w:rsidRPr="00D37F7A">
        <w:rPr>
          <w:sz w:val="20"/>
          <w:szCs w:val="22"/>
        </w:rPr>
        <w:t>Ut</w:t>
      </w:r>
      <w:proofErr w:type="spellEnd"/>
      <w:r w:rsidRPr="00D37F7A">
        <w:rPr>
          <w:sz w:val="20"/>
          <w:szCs w:val="22"/>
        </w:rPr>
        <w:t xml:space="preserve"> lorem mi, </w:t>
      </w:r>
      <w:proofErr w:type="spellStart"/>
      <w:r w:rsidRPr="00D37F7A">
        <w:rPr>
          <w:sz w:val="20"/>
          <w:szCs w:val="22"/>
        </w:rPr>
        <w:t>eleifend</w:t>
      </w:r>
      <w:proofErr w:type="spellEnd"/>
      <w:r w:rsidRPr="00D37F7A">
        <w:rPr>
          <w:sz w:val="20"/>
          <w:szCs w:val="22"/>
        </w:rPr>
        <w:t xml:space="preserve"> </w:t>
      </w:r>
      <w:r>
        <w:rPr>
          <w:sz w:val="20"/>
          <w:szCs w:val="22"/>
        </w:rPr>
        <w:t xml:space="preserve">vitae </w:t>
      </w:r>
      <w:proofErr w:type="spellStart"/>
      <w:r>
        <w:rPr>
          <w:sz w:val="20"/>
          <w:szCs w:val="22"/>
        </w:rPr>
        <w:t>maximus</w:t>
      </w:r>
      <w:proofErr w:type="spellEnd"/>
      <w:r>
        <w:rPr>
          <w:sz w:val="20"/>
          <w:szCs w:val="22"/>
        </w:rPr>
        <w:t xml:space="preserve"> at, dictum semper </w:t>
      </w:r>
      <w:proofErr w:type="spellStart"/>
      <w:r w:rsidRPr="00D37F7A">
        <w:rPr>
          <w:sz w:val="20"/>
          <w:szCs w:val="22"/>
        </w:rPr>
        <w:t>massa</w:t>
      </w:r>
      <w:proofErr w:type="spellEnd"/>
      <w:r w:rsidRPr="00D37F7A">
        <w:rPr>
          <w:sz w:val="20"/>
          <w:szCs w:val="22"/>
        </w:rPr>
        <w:t xml:space="preserve">. </w:t>
      </w:r>
      <w:proofErr w:type="spellStart"/>
      <w:r w:rsidRPr="00D37F7A">
        <w:rPr>
          <w:sz w:val="20"/>
          <w:szCs w:val="22"/>
        </w:rPr>
        <w:t>Suspendisse</w:t>
      </w:r>
      <w:proofErr w:type="spellEnd"/>
      <w:r w:rsidRPr="00D37F7A">
        <w:rPr>
          <w:sz w:val="20"/>
          <w:szCs w:val="22"/>
        </w:rPr>
        <w:t xml:space="preserve"> a </w:t>
      </w:r>
      <w:proofErr w:type="spellStart"/>
      <w:r w:rsidRPr="00D37F7A">
        <w:rPr>
          <w:sz w:val="20"/>
          <w:szCs w:val="22"/>
        </w:rPr>
        <w:t>tincidunt</w:t>
      </w:r>
      <w:proofErr w:type="spellEnd"/>
      <w:r w:rsidRPr="00D37F7A">
        <w:rPr>
          <w:sz w:val="20"/>
          <w:szCs w:val="22"/>
        </w:rPr>
        <w:t xml:space="preserve"> ligula, </w:t>
      </w:r>
      <w:proofErr w:type="spellStart"/>
      <w:r w:rsidRPr="00D37F7A">
        <w:rPr>
          <w:sz w:val="20"/>
          <w:szCs w:val="22"/>
        </w:rPr>
        <w:t>vel</w:t>
      </w:r>
      <w:proofErr w:type="spellEnd"/>
      <w:r w:rsidRPr="00D37F7A">
        <w:rPr>
          <w:sz w:val="20"/>
          <w:szCs w:val="22"/>
        </w:rPr>
        <w:t xml:space="preserve"> </w:t>
      </w:r>
      <w:proofErr w:type="spellStart"/>
      <w:r w:rsidRPr="00D37F7A">
        <w:rPr>
          <w:sz w:val="20"/>
          <w:szCs w:val="22"/>
        </w:rPr>
        <w:t>faucibus</w:t>
      </w:r>
      <w:proofErr w:type="spellEnd"/>
      <w:r w:rsidRPr="00D37F7A">
        <w:rPr>
          <w:sz w:val="20"/>
          <w:szCs w:val="22"/>
        </w:rPr>
        <w:t xml:space="preserve"> </w:t>
      </w:r>
      <w:proofErr w:type="spellStart"/>
      <w:r w:rsidRPr="00D37F7A">
        <w:rPr>
          <w:sz w:val="20"/>
          <w:szCs w:val="22"/>
        </w:rPr>
        <w:t>purus</w:t>
      </w:r>
      <w:proofErr w:type="spellEnd"/>
      <w:r w:rsidRPr="00D37F7A">
        <w:rPr>
          <w:sz w:val="20"/>
          <w:szCs w:val="22"/>
        </w:rPr>
        <w:t xml:space="preserve">. </w:t>
      </w:r>
      <w:proofErr w:type="spellStart"/>
      <w:r w:rsidRPr="00D37F7A">
        <w:rPr>
          <w:sz w:val="20"/>
          <w:szCs w:val="22"/>
        </w:rPr>
        <w:t>Aenean</w:t>
      </w:r>
      <w:proofErr w:type="spellEnd"/>
      <w:r w:rsidRPr="00D37F7A">
        <w:rPr>
          <w:sz w:val="20"/>
          <w:szCs w:val="22"/>
        </w:rPr>
        <w:t xml:space="preserve"> </w:t>
      </w:r>
      <w:proofErr w:type="spellStart"/>
      <w:r w:rsidRPr="00D37F7A">
        <w:rPr>
          <w:sz w:val="20"/>
          <w:szCs w:val="22"/>
        </w:rPr>
        <w:t>euismod</w:t>
      </w:r>
      <w:proofErr w:type="spellEnd"/>
      <w:r w:rsidRPr="00D37F7A">
        <w:rPr>
          <w:sz w:val="20"/>
          <w:szCs w:val="22"/>
        </w:rPr>
        <w:t xml:space="preserve"> </w:t>
      </w:r>
      <w:proofErr w:type="spellStart"/>
      <w:r w:rsidRPr="00D37F7A">
        <w:rPr>
          <w:sz w:val="20"/>
          <w:szCs w:val="22"/>
        </w:rPr>
        <w:t>pulvinar</w:t>
      </w:r>
      <w:proofErr w:type="spellEnd"/>
      <w:r w:rsidRPr="00D37F7A">
        <w:rPr>
          <w:sz w:val="20"/>
          <w:szCs w:val="22"/>
        </w:rPr>
        <w:t xml:space="preserve"> </w:t>
      </w:r>
      <w:proofErr w:type="spellStart"/>
      <w:r w:rsidRPr="00D37F7A">
        <w:rPr>
          <w:sz w:val="20"/>
          <w:szCs w:val="22"/>
        </w:rPr>
        <w:t>enim</w:t>
      </w:r>
      <w:proofErr w:type="spellEnd"/>
      <w:r w:rsidRPr="00D37F7A">
        <w:rPr>
          <w:sz w:val="20"/>
          <w:szCs w:val="22"/>
        </w:rPr>
        <w:t xml:space="preserve">, </w:t>
      </w:r>
      <w:proofErr w:type="spellStart"/>
      <w:r w:rsidRPr="00D37F7A">
        <w:rPr>
          <w:sz w:val="20"/>
          <w:szCs w:val="22"/>
        </w:rPr>
        <w:t>sed</w:t>
      </w:r>
      <w:proofErr w:type="spellEnd"/>
      <w:r w:rsidRPr="00D37F7A">
        <w:rPr>
          <w:sz w:val="20"/>
          <w:szCs w:val="22"/>
        </w:rPr>
        <w:t xml:space="preserve"> </w:t>
      </w:r>
      <w:proofErr w:type="spellStart"/>
      <w:r w:rsidRPr="00D37F7A">
        <w:rPr>
          <w:sz w:val="20"/>
          <w:szCs w:val="22"/>
        </w:rPr>
        <w:t>tincidunt</w:t>
      </w:r>
      <w:proofErr w:type="spellEnd"/>
      <w:r w:rsidRPr="00D37F7A">
        <w:rPr>
          <w:sz w:val="20"/>
          <w:szCs w:val="22"/>
        </w:rPr>
        <w:t xml:space="preserve"> </w:t>
      </w:r>
      <w:proofErr w:type="spellStart"/>
      <w:r w:rsidRPr="00D37F7A">
        <w:rPr>
          <w:sz w:val="20"/>
          <w:szCs w:val="22"/>
        </w:rPr>
        <w:t>massa</w:t>
      </w:r>
      <w:proofErr w:type="spellEnd"/>
      <w:r w:rsidRPr="00D37F7A">
        <w:rPr>
          <w:sz w:val="20"/>
          <w:szCs w:val="22"/>
        </w:rPr>
        <w:t xml:space="preserve"> pharetra a. </w:t>
      </w:r>
      <w:proofErr w:type="spellStart"/>
      <w:r w:rsidRPr="00D37F7A">
        <w:rPr>
          <w:sz w:val="20"/>
          <w:szCs w:val="22"/>
        </w:rPr>
        <w:t>Pellentesque</w:t>
      </w:r>
      <w:proofErr w:type="spellEnd"/>
      <w:r w:rsidRPr="00D37F7A">
        <w:rPr>
          <w:sz w:val="20"/>
          <w:szCs w:val="22"/>
        </w:rPr>
        <w:t xml:space="preserve"> habitant </w:t>
      </w:r>
      <w:proofErr w:type="spellStart"/>
      <w:r w:rsidRPr="00D37F7A">
        <w:rPr>
          <w:sz w:val="20"/>
          <w:szCs w:val="22"/>
        </w:rPr>
        <w:t>morbi</w:t>
      </w:r>
      <w:proofErr w:type="spellEnd"/>
      <w:r w:rsidRPr="00D37F7A">
        <w:rPr>
          <w:sz w:val="20"/>
          <w:szCs w:val="22"/>
        </w:rPr>
        <w:t xml:space="preserve"> </w:t>
      </w:r>
      <w:proofErr w:type="spellStart"/>
      <w:r w:rsidRPr="00D37F7A">
        <w:rPr>
          <w:sz w:val="20"/>
          <w:szCs w:val="22"/>
        </w:rPr>
        <w:t>tristique</w:t>
      </w:r>
      <w:proofErr w:type="spellEnd"/>
      <w:r w:rsidRPr="00D37F7A">
        <w:rPr>
          <w:sz w:val="20"/>
          <w:szCs w:val="22"/>
        </w:rPr>
        <w:t xml:space="preserve"> </w:t>
      </w:r>
      <w:proofErr w:type="spellStart"/>
      <w:r w:rsidRPr="00D37F7A">
        <w:rPr>
          <w:sz w:val="20"/>
          <w:szCs w:val="22"/>
        </w:rPr>
        <w:t>senectus</w:t>
      </w:r>
      <w:proofErr w:type="spellEnd"/>
      <w:r w:rsidRPr="00D37F7A">
        <w:rPr>
          <w:sz w:val="20"/>
          <w:szCs w:val="22"/>
        </w:rPr>
        <w:t xml:space="preserve"> et </w:t>
      </w:r>
      <w:proofErr w:type="spellStart"/>
      <w:r w:rsidRPr="00D37F7A">
        <w:rPr>
          <w:sz w:val="20"/>
          <w:szCs w:val="22"/>
        </w:rPr>
        <w:t>netus</w:t>
      </w:r>
      <w:proofErr w:type="spellEnd"/>
      <w:r w:rsidRPr="00D37F7A">
        <w:rPr>
          <w:sz w:val="20"/>
          <w:szCs w:val="22"/>
        </w:rPr>
        <w:t xml:space="preserve"> et </w:t>
      </w:r>
      <w:proofErr w:type="spellStart"/>
      <w:r w:rsidRPr="00D37F7A">
        <w:rPr>
          <w:sz w:val="20"/>
          <w:szCs w:val="22"/>
        </w:rPr>
        <w:t>malesuada</w:t>
      </w:r>
      <w:proofErr w:type="spellEnd"/>
      <w:r w:rsidRPr="00D37F7A">
        <w:rPr>
          <w:sz w:val="20"/>
          <w:szCs w:val="22"/>
        </w:rPr>
        <w:t xml:space="preserve"> fames ac </w:t>
      </w:r>
      <w:proofErr w:type="spellStart"/>
      <w:r w:rsidRPr="00D37F7A">
        <w:rPr>
          <w:sz w:val="20"/>
          <w:szCs w:val="22"/>
        </w:rPr>
        <w:t>turpis</w:t>
      </w:r>
      <w:proofErr w:type="spellEnd"/>
      <w:r w:rsidRPr="00D37F7A">
        <w:rPr>
          <w:sz w:val="20"/>
          <w:szCs w:val="22"/>
        </w:rPr>
        <w:t xml:space="preserve"> </w:t>
      </w:r>
      <w:proofErr w:type="spellStart"/>
      <w:r w:rsidRPr="00D37F7A">
        <w:rPr>
          <w:sz w:val="20"/>
          <w:szCs w:val="22"/>
        </w:rPr>
        <w:t>egestas</w:t>
      </w:r>
      <w:proofErr w:type="spellEnd"/>
      <w:r w:rsidRPr="00D37F7A">
        <w:rPr>
          <w:sz w:val="20"/>
          <w:szCs w:val="22"/>
        </w:rPr>
        <w:t xml:space="preserve">. </w:t>
      </w:r>
      <w:proofErr w:type="spellStart"/>
      <w:r w:rsidRPr="00D37F7A">
        <w:rPr>
          <w:sz w:val="20"/>
          <w:szCs w:val="22"/>
        </w:rPr>
        <w:t>Praesent</w:t>
      </w:r>
      <w:proofErr w:type="spellEnd"/>
      <w:r w:rsidRPr="00D37F7A">
        <w:rPr>
          <w:sz w:val="20"/>
          <w:szCs w:val="22"/>
        </w:rPr>
        <w:t xml:space="preserve"> </w:t>
      </w:r>
      <w:proofErr w:type="spellStart"/>
      <w:r w:rsidRPr="00D37F7A">
        <w:rPr>
          <w:sz w:val="20"/>
          <w:szCs w:val="22"/>
        </w:rPr>
        <w:t>aliquam</w:t>
      </w:r>
      <w:proofErr w:type="spellEnd"/>
      <w:r w:rsidRPr="00D37F7A">
        <w:rPr>
          <w:sz w:val="20"/>
          <w:szCs w:val="22"/>
        </w:rPr>
        <w:t xml:space="preserve"> </w:t>
      </w:r>
      <w:proofErr w:type="spellStart"/>
      <w:r w:rsidRPr="00D37F7A">
        <w:rPr>
          <w:sz w:val="20"/>
          <w:szCs w:val="22"/>
        </w:rPr>
        <w:t>diam</w:t>
      </w:r>
      <w:proofErr w:type="spellEnd"/>
      <w:r w:rsidRPr="00D37F7A">
        <w:rPr>
          <w:sz w:val="20"/>
          <w:szCs w:val="22"/>
        </w:rPr>
        <w:t xml:space="preserve"> at </w:t>
      </w:r>
      <w:proofErr w:type="spellStart"/>
      <w:r w:rsidRPr="00D37F7A">
        <w:rPr>
          <w:sz w:val="20"/>
          <w:szCs w:val="22"/>
        </w:rPr>
        <w:t>purus</w:t>
      </w:r>
      <w:proofErr w:type="spellEnd"/>
      <w:r w:rsidRPr="00D37F7A">
        <w:rPr>
          <w:sz w:val="20"/>
          <w:szCs w:val="22"/>
        </w:rPr>
        <w:t xml:space="preserve"> </w:t>
      </w:r>
      <w:proofErr w:type="spellStart"/>
      <w:r w:rsidRPr="00D37F7A">
        <w:rPr>
          <w:sz w:val="20"/>
          <w:szCs w:val="22"/>
        </w:rPr>
        <w:t>interdum</w:t>
      </w:r>
      <w:proofErr w:type="spellEnd"/>
      <w:r w:rsidRPr="00D37F7A">
        <w:rPr>
          <w:sz w:val="20"/>
          <w:szCs w:val="22"/>
        </w:rPr>
        <w:t xml:space="preserve"> </w:t>
      </w:r>
      <w:proofErr w:type="spellStart"/>
      <w:r w:rsidRPr="00D37F7A">
        <w:rPr>
          <w:sz w:val="20"/>
          <w:szCs w:val="22"/>
        </w:rPr>
        <w:t>ornare</w:t>
      </w:r>
      <w:proofErr w:type="spellEnd"/>
      <w:r w:rsidRPr="00D37F7A">
        <w:rPr>
          <w:sz w:val="20"/>
          <w:szCs w:val="22"/>
        </w:rPr>
        <w:t xml:space="preserve"> </w:t>
      </w:r>
      <w:proofErr w:type="spellStart"/>
      <w:r w:rsidRPr="00D37F7A">
        <w:rPr>
          <w:sz w:val="20"/>
          <w:szCs w:val="22"/>
        </w:rPr>
        <w:t>ut</w:t>
      </w:r>
      <w:proofErr w:type="spellEnd"/>
      <w:r w:rsidRPr="00D37F7A">
        <w:rPr>
          <w:sz w:val="20"/>
          <w:szCs w:val="22"/>
        </w:rPr>
        <w:t xml:space="preserve"> vitae ante. Integer a </w:t>
      </w:r>
      <w:proofErr w:type="spellStart"/>
      <w:r w:rsidRPr="00D37F7A">
        <w:rPr>
          <w:sz w:val="20"/>
          <w:szCs w:val="22"/>
        </w:rPr>
        <w:t>nunc</w:t>
      </w:r>
      <w:proofErr w:type="spellEnd"/>
      <w:r w:rsidRPr="00D37F7A">
        <w:rPr>
          <w:sz w:val="20"/>
          <w:szCs w:val="22"/>
        </w:rPr>
        <w:t xml:space="preserve"> </w:t>
      </w:r>
      <w:proofErr w:type="spellStart"/>
      <w:r w:rsidRPr="00D37F7A">
        <w:rPr>
          <w:sz w:val="20"/>
          <w:szCs w:val="22"/>
        </w:rPr>
        <w:t>feugiat</w:t>
      </w:r>
      <w:proofErr w:type="spellEnd"/>
      <w:r w:rsidRPr="00D37F7A">
        <w:rPr>
          <w:sz w:val="20"/>
          <w:szCs w:val="22"/>
        </w:rPr>
        <w:t xml:space="preserve"> </w:t>
      </w:r>
      <w:proofErr w:type="spellStart"/>
      <w:r w:rsidRPr="00D37F7A">
        <w:rPr>
          <w:sz w:val="20"/>
          <w:szCs w:val="22"/>
        </w:rPr>
        <w:t>nibh</w:t>
      </w:r>
      <w:proofErr w:type="spellEnd"/>
      <w:r w:rsidRPr="00D37F7A">
        <w:rPr>
          <w:sz w:val="20"/>
          <w:szCs w:val="22"/>
        </w:rPr>
        <w:t xml:space="preserve"> gravida </w:t>
      </w:r>
      <w:proofErr w:type="spellStart"/>
      <w:r w:rsidRPr="00D37F7A">
        <w:rPr>
          <w:sz w:val="20"/>
          <w:szCs w:val="22"/>
        </w:rPr>
        <w:t>sagittis</w:t>
      </w:r>
      <w:proofErr w:type="spellEnd"/>
      <w:r w:rsidRPr="00D37F7A">
        <w:rPr>
          <w:sz w:val="20"/>
          <w:szCs w:val="22"/>
        </w:rPr>
        <w:t xml:space="preserve">. </w:t>
      </w:r>
      <w:proofErr w:type="spellStart"/>
      <w:r w:rsidRPr="00D37F7A">
        <w:rPr>
          <w:sz w:val="20"/>
          <w:szCs w:val="22"/>
        </w:rPr>
        <w:t>Aliquam</w:t>
      </w:r>
      <w:proofErr w:type="spellEnd"/>
      <w:r w:rsidRPr="00D37F7A">
        <w:rPr>
          <w:sz w:val="20"/>
          <w:szCs w:val="22"/>
        </w:rPr>
        <w:t xml:space="preserve"> </w:t>
      </w:r>
      <w:proofErr w:type="spellStart"/>
      <w:r w:rsidRPr="00D37F7A">
        <w:rPr>
          <w:sz w:val="20"/>
          <w:szCs w:val="22"/>
        </w:rPr>
        <w:t>erat</w:t>
      </w:r>
      <w:proofErr w:type="spellEnd"/>
      <w:r w:rsidRPr="00D37F7A">
        <w:rPr>
          <w:sz w:val="20"/>
          <w:szCs w:val="22"/>
        </w:rPr>
        <w:t xml:space="preserve"> </w:t>
      </w:r>
      <w:proofErr w:type="spellStart"/>
      <w:r w:rsidRPr="00D37F7A">
        <w:rPr>
          <w:sz w:val="20"/>
          <w:szCs w:val="22"/>
        </w:rPr>
        <w:t>volutpat</w:t>
      </w:r>
      <w:proofErr w:type="spellEnd"/>
      <w:r w:rsidRPr="00D37F7A">
        <w:rPr>
          <w:sz w:val="20"/>
          <w:szCs w:val="22"/>
        </w:rPr>
        <w:t xml:space="preserve">. </w:t>
      </w:r>
      <w:proofErr w:type="spellStart"/>
      <w:r w:rsidRPr="00D37F7A">
        <w:rPr>
          <w:sz w:val="20"/>
          <w:szCs w:val="22"/>
        </w:rPr>
        <w:t>Donec</w:t>
      </w:r>
      <w:proofErr w:type="spellEnd"/>
      <w:r w:rsidRPr="00D37F7A">
        <w:rPr>
          <w:sz w:val="20"/>
          <w:szCs w:val="22"/>
        </w:rPr>
        <w:t xml:space="preserve"> </w:t>
      </w:r>
      <w:proofErr w:type="spellStart"/>
      <w:r w:rsidRPr="00D37F7A">
        <w:rPr>
          <w:sz w:val="20"/>
          <w:szCs w:val="22"/>
        </w:rPr>
        <w:t>nibh</w:t>
      </w:r>
      <w:proofErr w:type="spellEnd"/>
      <w:r w:rsidRPr="00D37F7A">
        <w:rPr>
          <w:sz w:val="20"/>
          <w:szCs w:val="22"/>
        </w:rPr>
        <w:t xml:space="preserve"> </w:t>
      </w:r>
      <w:proofErr w:type="spellStart"/>
      <w:r w:rsidRPr="00D37F7A">
        <w:rPr>
          <w:sz w:val="20"/>
          <w:szCs w:val="22"/>
        </w:rPr>
        <w:t>lectus</w:t>
      </w:r>
      <w:proofErr w:type="spellEnd"/>
      <w:r w:rsidRPr="00D37F7A">
        <w:rPr>
          <w:sz w:val="20"/>
          <w:szCs w:val="22"/>
        </w:rPr>
        <w:t xml:space="preserve">, </w:t>
      </w:r>
      <w:proofErr w:type="spellStart"/>
      <w:r w:rsidRPr="00D37F7A">
        <w:rPr>
          <w:sz w:val="20"/>
          <w:szCs w:val="22"/>
        </w:rPr>
        <w:t>blandit</w:t>
      </w:r>
      <w:proofErr w:type="spellEnd"/>
      <w:r w:rsidRPr="00D37F7A">
        <w:rPr>
          <w:sz w:val="20"/>
          <w:szCs w:val="22"/>
        </w:rPr>
        <w:t xml:space="preserve"> sit </w:t>
      </w:r>
      <w:proofErr w:type="spellStart"/>
      <w:r w:rsidRPr="00D37F7A">
        <w:rPr>
          <w:sz w:val="20"/>
          <w:szCs w:val="22"/>
        </w:rPr>
        <w:t>amet</w:t>
      </w:r>
      <w:proofErr w:type="spellEnd"/>
      <w:r w:rsidRPr="00D37F7A">
        <w:rPr>
          <w:sz w:val="20"/>
          <w:szCs w:val="22"/>
        </w:rPr>
        <w:t xml:space="preserve"> </w:t>
      </w:r>
      <w:proofErr w:type="spellStart"/>
      <w:r w:rsidRPr="00D37F7A">
        <w:rPr>
          <w:sz w:val="20"/>
          <w:szCs w:val="22"/>
        </w:rPr>
        <w:t>velit</w:t>
      </w:r>
      <w:proofErr w:type="spellEnd"/>
      <w:r w:rsidRPr="00D37F7A">
        <w:rPr>
          <w:sz w:val="20"/>
          <w:szCs w:val="22"/>
        </w:rPr>
        <w:t xml:space="preserve"> </w:t>
      </w:r>
      <w:proofErr w:type="spellStart"/>
      <w:r w:rsidRPr="00D37F7A">
        <w:rPr>
          <w:sz w:val="20"/>
          <w:szCs w:val="22"/>
        </w:rPr>
        <w:t>eget</w:t>
      </w:r>
      <w:proofErr w:type="spellEnd"/>
      <w:r w:rsidRPr="00D37F7A">
        <w:rPr>
          <w:sz w:val="20"/>
          <w:szCs w:val="22"/>
        </w:rPr>
        <w:t xml:space="preserve">, tempus cursus </w:t>
      </w:r>
      <w:proofErr w:type="spellStart"/>
      <w:r w:rsidRPr="00D37F7A">
        <w:rPr>
          <w:sz w:val="20"/>
          <w:szCs w:val="22"/>
        </w:rPr>
        <w:t>massa</w:t>
      </w:r>
      <w:proofErr w:type="spellEnd"/>
      <w:r w:rsidRPr="00D37F7A">
        <w:rPr>
          <w:sz w:val="20"/>
          <w:szCs w:val="22"/>
        </w:rPr>
        <w:t xml:space="preserve">. </w:t>
      </w:r>
      <w:proofErr w:type="spellStart"/>
      <w:r w:rsidRPr="00D37F7A">
        <w:rPr>
          <w:sz w:val="20"/>
          <w:szCs w:val="22"/>
        </w:rPr>
        <w:t>Duis</w:t>
      </w:r>
      <w:proofErr w:type="spellEnd"/>
      <w:r w:rsidRPr="00D37F7A">
        <w:rPr>
          <w:sz w:val="20"/>
          <w:szCs w:val="22"/>
        </w:rPr>
        <w:t xml:space="preserve"> </w:t>
      </w:r>
      <w:proofErr w:type="spellStart"/>
      <w:r w:rsidRPr="00D37F7A">
        <w:rPr>
          <w:sz w:val="20"/>
          <w:szCs w:val="22"/>
        </w:rPr>
        <w:t>faucibus</w:t>
      </w:r>
      <w:proofErr w:type="spellEnd"/>
      <w:r w:rsidRPr="00D37F7A">
        <w:rPr>
          <w:sz w:val="20"/>
          <w:szCs w:val="22"/>
        </w:rPr>
        <w:t xml:space="preserve"> </w:t>
      </w:r>
      <w:proofErr w:type="spellStart"/>
      <w:r w:rsidRPr="00D37F7A">
        <w:rPr>
          <w:sz w:val="20"/>
          <w:szCs w:val="22"/>
        </w:rPr>
        <w:t>pu</w:t>
      </w:r>
      <w:r>
        <w:rPr>
          <w:sz w:val="20"/>
          <w:szCs w:val="22"/>
        </w:rPr>
        <w:t>rus</w:t>
      </w:r>
      <w:proofErr w:type="spellEnd"/>
      <w:r>
        <w:rPr>
          <w:sz w:val="20"/>
          <w:szCs w:val="22"/>
        </w:rPr>
        <w:t xml:space="preserve"> at lorem </w:t>
      </w:r>
      <w:proofErr w:type="spellStart"/>
      <w:r>
        <w:rPr>
          <w:sz w:val="20"/>
          <w:szCs w:val="22"/>
        </w:rPr>
        <w:t>aliquet</w:t>
      </w:r>
      <w:proofErr w:type="spellEnd"/>
      <w:r>
        <w:rPr>
          <w:sz w:val="20"/>
          <w:szCs w:val="22"/>
        </w:rPr>
        <w:t xml:space="preserve"> </w:t>
      </w:r>
      <w:proofErr w:type="spellStart"/>
      <w:r>
        <w:rPr>
          <w:sz w:val="20"/>
          <w:szCs w:val="22"/>
        </w:rPr>
        <w:t>hendrerit</w:t>
      </w:r>
      <w:proofErr w:type="spellEnd"/>
      <w:r>
        <w:rPr>
          <w:sz w:val="20"/>
          <w:szCs w:val="22"/>
        </w:rPr>
        <w:t>.</w:t>
      </w:r>
    </w:p>
    <w:p w:rsidR="001560A2" w:rsidRDefault="00D37F7A" w:rsidP="00D37F7A">
      <w:pPr>
        <w:pStyle w:val="referenceitem"/>
        <w:numPr>
          <w:ilvl w:val="0"/>
          <w:numId w:val="0"/>
        </w:numPr>
        <w:spacing w:line="276" w:lineRule="auto"/>
        <w:ind w:left="227"/>
        <w:rPr>
          <w:sz w:val="20"/>
          <w:szCs w:val="22"/>
        </w:rPr>
      </w:pPr>
      <w:proofErr w:type="spellStart"/>
      <w:r w:rsidRPr="00D37F7A">
        <w:rPr>
          <w:sz w:val="20"/>
          <w:szCs w:val="22"/>
        </w:rPr>
        <w:t>Quisque</w:t>
      </w:r>
      <w:proofErr w:type="spellEnd"/>
      <w:r w:rsidRPr="00D37F7A">
        <w:rPr>
          <w:sz w:val="20"/>
          <w:szCs w:val="22"/>
        </w:rPr>
        <w:t xml:space="preserve"> </w:t>
      </w:r>
      <w:proofErr w:type="spellStart"/>
      <w:r w:rsidRPr="00D37F7A">
        <w:rPr>
          <w:sz w:val="20"/>
          <w:szCs w:val="22"/>
        </w:rPr>
        <w:t>congue</w:t>
      </w:r>
      <w:proofErr w:type="spellEnd"/>
      <w:r w:rsidRPr="00D37F7A">
        <w:rPr>
          <w:sz w:val="20"/>
          <w:szCs w:val="22"/>
        </w:rPr>
        <w:t xml:space="preserve"> </w:t>
      </w:r>
      <w:proofErr w:type="spellStart"/>
      <w:r w:rsidRPr="00D37F7A">
        <w:rPr>
          <w:sz w:val="20"/>
          <w:szCs w:val="22"/>
        </w:rPr>
        <w:t>feugiat</w:t>
      </w:r>
      <w:proofErr w:type="spellEnd"/>
      <w:r w:rsidRPr="00D37F7A">
        <w:rPr>
          <w:sz w:val="20"/>
          <w:szCs w:val="22"/>
        </w:rPr>
        <w:t xml:space="preserve"> </w:t>
      </w:r>
      <w:proofErr w:type="spellStart"/>
      <w:r w:rsidRPr="00D37F7A">
        <w:rPr>
          <w:sz w:val="20"/>
          <w:szCs w:val="22"/>
        </w:rPr>
        <w:t>odio</w:t>
      </w:r>
      <w:proofErr w:type="spellEnd"/>
      <w:r w:rsidRPr="00D37F7A">
        <w:rPr>
          <w:sz w:val="20"/>
          <w:szCs w:val="22"/>
        </w:rPr>
        <w:t xml:space="preserve">, non </w:t>
      </w:r>
      <w:proofErr w:type="spellStart"/>
      <w:r w:rsidRPr="00D37F7A">
        <w:rPr>
          <w:sz w:val="20"/>
          <w:szCs w:val="22"/>
        </w:rPr>
        <w:t>consectetur</w:t>
      </w:r>
      <w:proofErr w:type="spellEnd"/>
      <w:r w:rsidRPr="00D37F7A">
        <w:rPr>
          <w:sz w:val="20"/>
          <w:szCs w:val="22"/>
        </w:rPr>
        <w:t xml:space="preserve"> </w:t>
      </w:r>
      <w:proofErr w:type="spellStart"/>
      <w:r w:rsidRPr="00D37F7A">
        <w:rPr>
          <w:sz w:val="20"/>
          <w:szCs w:val="22"/>
        </w:rPr>
        <w:t>arcu</w:t>
      </w:r>
      <w:proofErr w:type="spellEnd"/>
      <w:r w:rsidRPr="00D37F7A">
        <w:rPr>
          <w:sz w:val="20"/>
          <w:szCs w:val="22"/>
        </w:rPr>
        <w:t xml:space="preserve"> </w:t>
      </w:r>
      <w:proofErr w:type="spellStart"/>
      <w:r w:rsidRPr="00D37F7A">
        <w:rPr>
          <w:sz w:val="20"/>
          <w:szCs w:val="22"/>
        </w:rPr>
        <w:t>malesuada</w:t>
      </w:r>
      <w:proofErr w:type="spellEnd"/>
      <w:r w:rsidRPr="00D37F7A">
        <w:rPr>
          <w:sz w:val="20"/>
          <w:szCs w:val="22"/>
        </w:rPr>
        <w:t xml:space="preserve"> </w:t>
      </w:r>
      <w:proofErr w:type="spellStart"/>
      <w:r w:rsidRPr="00D37F7A">
        <w:rPr>
          <w:sz w:val="20"/>
          <w:szCs w:val="22"/>
        </w:rPr>
        <w:t>ut.</w:t>
      </w:r>
      <w:proofErr w:type="spellEnd"/>
      <w:r w:rsidRPr="00D37F7A">
        <w:rPr>
          <w:sz w:val="20"/>
          <w:szCs w:val="22"/>
        </w:rPr>
        <w:t xml:space="preserve"> </w:t>
      </w:r>
      <w:proofErr w:type="spellStart"/>
      <w:r w:rsidRPr="00D37F7A">
        <w:rPr>
          <w:sz w:val="20"/>
          <w:szCs w:val="22"/>
        </w:rPr>
        <w:t>Morbi</w:t>
      </w:r>
      <w:proofErr w:type="spellEnd"/>
      <w:r w:rsidRPr="00D37F7A">
        <w:rPr>
          <w:sz w:val="20"/>
          <w:szCs w:val="22"/>
        </w:rPr>
        <w:t xml:space="preserve"> </w:t>
      </w:r>
      <w:proofErr w:type="spellStart"/>
      <w:r w:rsidRPr="00D37F7A">
        <w:rPr>
          <w:sz w:val="20"/>
          <w:szCs w:val="22"/>
        </w:rPr>
        <w:t>tempor</w:t>
      </w:r>
      <w:proofErr w:type="spellEnd"/>
      <w:r w:rsidRPr="00D37F7A">
        <w:rPr>
          <w:sz w:val="20"/>
          <w:szCs w:val="22"/>
        </w:rPr>
        <w:t xml:space="preserve">, </w:t>
      </w:r>
      <w:proofErr w:type="spellStart"/>
      <w:r w:rsidRPr="00D37F7A">
        <w:rPr>
          <w:sz w:val="20"/>
          <w:szCs w:val="22"/>
        </w:rPr>
        <w:t>sem</w:t>
      </w:r>
      <w:proofErr w:type="spellEnd"/>
      <w:r w:rsidRPr="00D37F7A">
        <w:rPr>
          <w:sz w:val="20"/>
          <w:szCs w:val="22"/>
        </w:rPr>
        <w:t xml:space="preserve"> </w:t>
      </w:r>
      <w:proofErr w:type="spellStart"/>
      <w:r w:rsidRPr="00D37F7A">
        <w:rPr>
          <w:sz w:val="20"/>
          <w:szCs w:val="22"/>
        </w:rPr>
        <w:t>eget</w:t>
      </w:r>
      <w:proofErr w:type="spellEnd"/>
      <w:r w:rsidRPr="00D37F7A">
        <w:rPr>
          <w:sz w:val="20"/>
          <w:szCs w:val="22"/>
        </w:rPr>
        <w:t xml:space="preserve"> </w:t>
      </w:r>
      <w:proofErr w:type="spellStart"/>
      <w:r w:rsidRPr="00D37F7A">
        <w:rPr>
          <w:sz w:val="20"/>
          <w:szCs w:val="22"/>
        </w:rPr>
        <w:t>pulvinar</w:t>
      </w:r>
      <w:proofErr w:type="spellEnd"/>
      <w:r w:rsidRPr="00D37F7A">
        <w:rPr>
          <w:sz w:val="20"/>
          <w:szCs w:val="22"/>
        </w:rPr>
        <w:t xml:space="preserve"> </w:t>
      </w:r>
      <w:proofErr w:type="spellStart"/>
      <w:r w:rsidRPr="00D37F7A">
        <w:rPr>
          <w:sz w:val="20"/>
          <w:szCs w:val="22"/>
        </w:rPr>
        <w:t>mollis</w:t>
      </w:r>
      <w:proofErr w:type="spellEnd"/>
      <w:r w:rsidRPr="00D37F7A">
        <w:rPr>
          <w:sz w:val="20"/>
          <w:szCs w:val="22"/>
        </w:rPr>
        <w:t xml:space="preserve">, ex </w:t>
      </w:r>
      <w:proofErr w:type="spellStart"/>
      <w:r w:rsidRPr="00D37F7A">
        <w:rPr>
          <w:sz w:val="20"/>
          <w:szCs w:val="22"/>
        </w:rPr>
        <w:t>massa</w:t>
      </w:r>
      <w:proofErr w:type="spellEnd"/>
      <w:r w:rsidRPr="00D37F7A">
        <w:rPr>
          <w:sz w:val="20"/>
          <w:szCs w:val="22"/>
        </w:rPr>
        <w:t xml:space="preserve"> </w:t>
      </w:r>
      <w:proofErr w:type="spellStart"/>
      <w:r w:rsidRPr="00D37F7A">
        <w:rPr>
          <w:sz w:val="20"/>
          <w:szCs w:val="22"/>
        </w:rPr>
        <w:t>tristique</w:t>
      </w:r>
      <w:proofErr w:type="spellEnd"/>
      <w:r w:rsidRPr="00D37F7A">
        <w:rPr>
          <w:sz w:val="20"/>
          <w:szCs w:val="22"/>
        </w:rPr>
        <w:t xml:space="preserve"> </w:t>
      </w:r>
      <w:proofErr w:type="spellStart"/>
      <w:r w:rsidRPr="00D37F7A">
        <w:rPr>
          <w:sz w:val="20"/>
          <w:szCs w:val="22"/>
        </w:rPr>
        <w:t>nibh</w:t>
      </w:r>
      <w:proofErr w:type="spellEnd"/>
      <w:r w:rsidRPr="00D37F7A">
        <w:rPr>
          <w:sz w:val="20"/>
          <w:szCs w:val="22"/>
        </w:rPr>
        <w:t xml:space="preserve">, </w:t>
      </w:r>
      <w:proofErr w:type="spellStart"/>
      <w:r w:rsidRPr="00D37F7A">
        <w:rPr>
          <w:sz w:val="20"/>
          <w:szCs w:val="22"/>
        </w:rPr>
        <w:t>eget</w:t>
      </w:r>
      <w:proofErr w:type="spellEnd"/>
      <w:r w:rsidRPr="00D37F7A">
        <w:rPr>
          <w:sz w:val="20"/>
          <w:szCs w:val="22"/>
        </w:rPr>
        <w:t xml:space="preserve"> </w:t>
      </w:r>
      <w:proofErr w:type="spellStart"/>
      <w:r w:rsidRPr="00D37F7A">
        <w:rPr>
          <w:sz w:val="20"/>
          <w:szCs w:val="22"/>
        </w:rPr>
        <w:t>ultrices</w:t>
      </w:r>
      <w:proofErr w:type="spellEnd"/>
      <w:r w:rsidRPr="00D37F7A">
        <w:rPr>
          <w:sz w:val="20"/>
          <w:szCs w:val="22"/>
        </w:rPr>
        <w:t xml:space="preserve"> </w:t>
      </w:r>
      <w:proofErr w:type="spellStart"/>
      <w:r w:rsidRPr="00D37F7A">
        <w:rPr>
          <w:sz w:val="20"/>
          <w:szCs w:val="22"/>
        </w:rPr>
        <w:t>erat</w:t>
      </w:r>
      <w:proofErr w:type="spellEnd"/>
      <w:r w:rsidRPr="00D37F7A">
        <w:rPr>
          <w:sz w:val="20"/>
          <w:szCs w:val="22"/>
        </w:rPr>
        <w:t xml:space="preserve"> </w:t>
      </w:r>
      <w:proofErr w:type="spellStart"/>
      <w:r w:rsidRPr="00D37F7A">
        <w:rPr>
          <w:sz w:val="20"/>
          <w:szCs w:val="22"/>
        </w:rPr>
        <w:t>mauris</w:t>
      </w:r>
      <w:proofErr w:type="spellEnd"/>
      <w:r w:rsidRPr="00D37F7A">
        <w:rPr>
          <w:sz w:val="20"/>
          <w:szCs w:val="22"/>
        </w:rPr>
        <w:t xml:space="preserve"> et </w:t>
      </w:r>
      <w:proofErr w:type="spellStart"/>
      <w:r w:rsidRPr="00D37F7A">
        <w:rPr>
          <w:sz w:val="20"/>
          <w:szCs w:val="22"/>
        </w:rPr>
        <w:t>metus</w:t>
      </w:r>
      <w:proofErr w:type="spellEnd"/>
      <w:r w:rsidRPr="00D37F7A">
        <w:rPr>
          <w:sz w:val="20"/>
          <w:szCs w:val="22"/>
        </w:rPr>
        <w:t xml:space="preserve">. </w:t>
      </w:r>
      <w:proofErr w:type="spellStart"/>
      <w:r w:rsidRPr="00D37F7A">
        <w:rPr>
          <w:sz w:val="20"/>
          <w:szCs w:val="22"/>
        </w:rPr>
        <w:t>Nullam</w:t>
      </w:r>
      <w:proofErr w:type="spellEnd"/>
      <w:r w:rsidRPr="00D37F7A">
        <w:rPr>
          <w:sz w:val="20"/>
          <w:szCs w:val="22"/>
        </w:rPr>
        <w:t xml:space="preserve"> </w:t>
      </w:r>
      <w:proofErr w:type="spellStart"/>
      <w:r w:rsidRPr="00D37F7A">
        <w:rPr>
          <w:sz w:val="20"/>
          <w:szCs w:val="22"/>
        </w:rPr>
        <w:t>nisl</w:t>
      </w:r>
      <w:proofErr w:type="spellEnd"/>
      <w:r w:rsidRPr="00D37F7A">
        <w:rPr>
          <w:sz w:val="20"/>
          <w:szCs w:val="22"/>
        </w:rPr>
        <w:t xml:space="preserve"> </w:t>
      </w:r>
      <w:proofErr w:type="spellStart"/>
      <w:r w:rsidRPr="00D37F7A">
        <w:rPr>
          <w:sz w:val="20"/>
          <w:szCs w:val="22"/>
        </w:rPr>
        <w:t>erat</w:t>
      </w:r>
      <w:proofErr w:type="spellEnd"/>
      <w:r w:rsidRPr="00D37F7A">
        <w:rPr>
          <w:sz w:val="20"/>
          <w:szCs w:val="22"/>
        </w:rPr>
        <w:t xml:space="preserve">, convallis in </w:t>
      </w:r>
      <w:proofErr w:type="spellStart"/>
      <w:r w:rsidRPr="00D37F7A">
        <w:rPr>
          <w:sz w:val="20"/>
          <w:szCs w:val="22"/>
        </w:rPr>
        <w:t>eleifend</w:t>
      </w:r>
      <w:proofErr w:type="spellEnd"/>
      <w:r w:rsidRPr="00D37F7A">
        <w:rPr>
          <w:sz w:val="20"/>
          <w:szCs w:val="22"/>
        </w:rPr>
        <w:t xml:space="preserve"> </w:t>
      </w:r>
      <w:proofErr w:type="spellStart"/>
      <w:r w:rsidRPr="00D37F7A">
        <w:rPr>
          <w:sz w:val="20"/>
          <w:szCs w:val="22"/>
        </w:rPr>
        <w:t>eget</w:t>
      </w:r>
      <w:proofErr w:type="spellEnd"/>
      <w:r w:rsidRPr="00D37F7A">
        <w:rPr>
          <w:sz w:val="20"/>
          <w:szCs w:val="22"/>
        </w:rPr>
        <w:t xml:space="preserve">, cursus </w:t>
      </w:r>
      <w:proofErr w:type="spellStart"/>
      <w:r w:rsidRPr="00D37F7A">
        <w:rPr>
          <w:sz w:val="20"/>
          <w:szCs w:val="22"/>
        </w:rPr>
        <w:t>elementum</w:t>
      </w:r>
      <w:proofErr w:type="spellEnd"/>
      <w:r w:rsidRPr="00D37F7A">
        <w:rPr>
          <w:sz w:val="20"/>
          <w:szCs w:val="22"/>
        </w:rPr>
        <w:t xml:space="preserve"> ligula. </w:t>
      </w:r>
      <w:proofErr w:type="spellStart"/>
      <w:r w:rsidRPr="00D37F7A">
        <w:rPr>
          <w:sz w:val="20"/>
          <w:szCs w:val="22"/>
        </w:rPr>
        <w:t>Etiam</w:t>
      </w:r>
      <w:proofErr w:type="spellEnd"/>
      <w:r w:rsidRPr="00D37F7A">
        <w:rPr>
          <w:sz w:val="20"/>
          <w:szCs w:val="22"/>
        </w:rPr>
        <w:t xml:space="preserve"> libero dui, </w:t>
      </w:r>
      <w:proofErr w:type="spellStart"/>
      <w:r w:rsidRPr="00D37F7A">
        <w:rPr>
          <w:sz w:val="20"/>
          <w:szCs w:val="22"/>
        </w:rPr>
        <w:t>consectetur</w:t>
      </w:r>
      <w:proofErr w:type="spellEnd"/>
      <w:r w:rsidRPr="00D37F7A">
        <w:rPr>
          <w:sz w:val="20"/>
          <w:szCs w:val="22"/>
        </w:rPr>
        <w:t xml:space="preserve"> non </w:t>
      </w:r>
      <w:proofErr w:type="spellStart"/>
      <w:r w:rsidRPr="00D37F7A">
        <w:rPr>
          <w:sz w:val="20"/>
          <w:szCs w:val="22"/>
        </w:rPr>
        <w:t>tellus</w:t>
      </w:r>
      <w:proofErr w:type="spellEnd"/>
      <w:r w:rsidRPr="00D37F7A">
        <w:rPr>
          <w:sz w:val="20"/>
          <w:szCs w:val="22"/>
        </w:rPr>
        <w:t xml:space="preserve"> </w:t>
      </w:r>
      <w:proofErr w:type="spellStart"/>
      <w:r w:rsidRPr="00D37F7A">
        <w:rPr>
          <w:sz w:val="20"/>
          <w:szCs w:val="22"/>
        </w:rPr>
        <w:t>eu</w:t>
      </w:r>
      <w:proofErr w:type="spellEnd"/>
      <w:r w:rsidRPr="00D37F7A">
        <w:rPr>
          <w:sz w:val="20"/>
          <w:szCs w:val="22"/>
        </w:rPr>
        <w:t xml:space="preserve">, </w:t>
      </w:r>
      <w:proofErr w:type="spellStart"/>
      <w:r w:rsidRPr="00D37F7A">
        <w:rPr>
          <w:sz w:val="20"/>
          <w:szCs w:val="22"/>
        </w:rPr>
        <w:t>hendrerit</w:t>
      </w:r>
      <w:proofErr w:type="spellEnd"/>
      <w:r w:rsidRPr="00D37F7A">
        <w:rPr>
          <w:sz w:val="20"/>
          <w:szCs w:val="22"/>
        </w:rPr>
        <w:t xml:space="preserve"> </w:t>
      </w:r>
      <w:proofErr w:type="spellStart"/>
      <w:r w:rsidRPr="00D37F7A">
        <w:rPr>
          <w:sz w:val="20"/>
          <w:szCs w:val="22"/>
        </w:rPr>
        <w:t>volutpat</w:t>
      </w:r>
      <w:proofErr w:type="spellEnd"/>
      <w:r w:rsidRPr="00D37F7A">
        <w:rPr>
          <w:sz w:val="20"/>
          <w:szCs w:val="22"/>
        </w:rPr>
        <w:t xml:space="preserve"> </w:t>
      </w:r>
      <w:proofErr w:type="spellStart"/>
      <w:r w:rsidRPr="00D37F7A">
        <w:rPr>
          <w:sz w:val="20"/>
          <w:szCs w:val="22"/>
        </w:rPr>
        <w:t>sapien</w:t>
      </w:r>
      <w:proofErr w:type="spellEnd"/>
      <w:r w:rsidRPr="00D37F7A">
        <w:rPr>
          <w:sz w:val="20"/>
          <w:szCs w:val="22"/>
        </w:rPr>
        <w:t xml:space="preserve">. </w:t>
      </w:r>
      <w:proofErr w:type="spellStart"/>
      <w:r w:rsidRPr="00D37F7A">
        <w:rPr>
          <w:sz w:val="20"/>
          <w:szCs w:val="22"/>
        </w:rPr>
        <w:t>Donec</w:t>
      </w:r>
      <w:proofErr w:type="spellEnd"/>
      <w:r w:rsidRPr="00D37F7A">
        <w:rPr>
          <w:sz w:val="20"/>
          <w:szCs w:val="22"/>
        </w:rPr>
        <w:t xml:space="preserve"> non </w:t>
      </w:r>
      <w:proofErr w:type="spellStart"/>
      <w:r w:rsidRPr="00D37F7A">
        <w:rPr>
          <w:sz w:val="20"/>
          <w:szCs w:val="22"/>
        </w:rPr>
        <w:t>vulputate</w:t>
      </w:r>
      <w:proofErr w:type="spellEnd"/>
      <w:r w:rsidRPr="00D37F7A">
        <w:rPr>
          <w:sz w:val="20"/>
          <w:szCs w:val="22"/>
        </w:rPr>
        <w:t xml:space="preserve"> </w:t>
      </w:r>
      <w:proofErr w:type="spellStart"/>
      <w:r w:rsidRPr="00D37F7A">
        <w:rPr>
          <w:sz w:val="20"/>
          <w:szCs w:val="22"/>
        </w:rPr>
        <w:t>urna</w:t>
      </w:r>
      <w:proofErr w:type="spellEnd"/>
      <w:r w:rsidRPr="00D37F7A">
        <w:rPr>
          <w:sz w:val="20"/>
          <w:szCs w:val="22"/>
        </w:rPr>
        <w:t xml:space="preserve">. </w:t>
      </w:r>
      <w:proofErr w:type="spellStart"/>
      <w:r w:rsidRPr="00D37F7A">
        <w:rPr>
          <w:sz w:val="20"/>
          <w:szCs w:val="22"/>
        </w:rPr>
        <w:t>Sed</w:t>
      </w:r>
      <w:proofErr w:type="spellEnd"/>
      <w:r w:rsidRPr="00D37F7A">
        <w:rPr>
          <w:sz w:val="20"/>
          <w:szCs w:val="22"/>
        </w:rPr>
        <w:t xml:space="preserve"> </w:t>
      </w:r>
      <w:proofErr w:type="spellStart"/>
      <w:r w:rsidRPr="00D37F7A">
        <w:rPr>
          <w:sz w:val="20"/>
          <w:szCs w:val="22"/>
        </w:rPr>
        <w:t>luctus</w:t>
      </w:r>
      <w:proofErr w:type="spellEnd"/>
      <w:r w:rsidRPr="00D37F7A">
        <w:rPr>
          <w:sz w:val="20"/>
          <w:szCs w:val="22"/>
        </w:rPr>
        <w:t xml:space="preserve"> </w:t>
      </w:r>
      <w:proofErr w:type="spellStart"/>
      <w:r w:rsidRPr="00D37F7A">
        <w:rPr>
          <w:sz w:val="20"/>
          <w:szCs w:val="22"/>
        </w:rPr>
        <w:t>blandit</w:t>
      </w:r>
      <w:proofErr w:type="spellEnd"/>
      <w:r w:rsidRPr="00D37F7A">
        <w:rPr>
          <w:sz w:val="20"/>
          <w:szCs w:val="22"/>
        </w:rPr>
        <w:t xml:space="preserve"> </w:t>
      </w:r>
      <w:proofErr w:type="spellStart"/>
      <w:r w:rsidRPr="00D37F7A">
        <w:rPr>
          <w:sz w:val="20"/>
          <w:szCs w:val="22"/>
        </w:rPr>
        <w:t>felis</w:t>
      </w:r>
      <w:proofErr w:type="spellEnd"/>
      <w:r w:rsidRPr="00D37F7A">
        <w:rPr>
          <w:sz w:val="20"/>
          <w:szCs w:val="22"/>
        </w:rPr>
        <w:t xml:space="preserve"> non </w:t>
      </w:r>
      <w:proofErr w:type="spellStart"/>
      <w:r w:rsidRPr="00D37F7A">
        <w:rPr>
          <w:sz w:val="20"/>
          <w:szCs w:val="22"/>
        </w:rPr>
        <w:t>mollis</w:t>
      </w:r>
      <w:proofErr w:type="spellEnd"/>
      <w:r w:rsidRPr="00D37F7A">
        <w:rPr>
          <w:sz w:val="20"/>
          <w:szCs w:val="22"/>
        </w:rPr>
        <w:t xml:space="preserve">. </w:t>
      </w:r>
      <w:proofErr w:type="spellStart"/>
      <w:r w:rsidRPr="00D37F7A">
        <w:rPr>
          <w:sz w:val="20"/>
          <w:szCs w:val="22"/>
        </w:rPr>
        <w:t>Praesent</w:t>
      </w:r>
      <w:proofErr w:type="spellEnd"/>
      <w:r w:rsidRPr="00D37F7A">
        <w:rPr>
          <w:sz w:val="20"/>
          <w:szCs w:val="22"/>
        </w:rPr>
        <w:t xml:space="preserve"> </w:t>
      </w:r>
      <w:proofErr w:type="spellStart"/>
      <w:r w:rsidRPr="00D37F7A">
        <w:rPr>
          <w:sz w:val="20"/>
          <w:szCs w:val="22"/>
        </w:rPr>
        <w:t>eu</w:t>
      </w:r>
      <w:proofErr w:type="spellEnd"/>
      <w:r w:rsidRPr="00D37F7A">
        <w:rPr>
          <w:sz w:val="20"/>
          <w:szCs w:val="22"/>
        </w:rPr>
        <w:t xml:space="preserve"> </w:t>
      </w:r>
      <w:proofErr w:type="spellStart"/>
      <w:r w:rsidRPr="00D37F7A">
        <w:rPr>
          <w:sz w:val="20"/>
          <w:szCs w:val="22"/>
        </w:rPr>
        <w:t>odio</w:t>
      </w:r>
      <w:proofErr w:type="spellEnd"/>
      <w:r w:rsidRPr="00D37F7A">
        <w:rPr>
          <w:sz w:val="20"/>
          <w:szCs w:val="22"/>
        </w:rPr>
        <w:t xml:space="preserve"> at </w:t>
      </w:r>
      <w:proofErr w:type="spellStart"/>
      <w:r w:rsidRPr="00D37F7A">
        <w:rPr>
          <w:sz w:val="20"/>
          <w:szCs w:val="22"/>
        </w:rPr>
        <w:t>nunc</w:t>
      </w:r>
      <w:proofErr w:type="spellEnd"/>
      <w:r w:rsidRPr="00D37F7A">
        <w:rPr>
          <w:sz w:val="20"/>
          <w:szCs w:val="22"/>
        </w:rPr>
        <w:t xml:space="preserve"> </w:t>
      </w:r>
      <w:proofErr w:type="spellStart"/>
      <w:r w:rsidRPr="00D37F7A">
        <w:rPr>
          <w:sz w:val="20"/>
          <w:szCs w:val="22"/>
        </w:rPr>
        <w:t>mattis</w:t>
      </w:r>
      <w:proofErr w:type="spellEnd"/>
      <w:r w:rsidRPr="00D37F7A">
        <w:rPr>
          <w:sz w:val="20"/>
          <w:szCs w:val="22"/>
        </w:rPr>
        <w:t xml:space="preserve"> </w:t>
      </w:r>
      <w:proofErr w:type="spellStart"/>
      <w:r w:rsidRPr="00D37F7A">
        <w:rPr>
          <w:sz w:val="20"/>
          <w:szCs w:val="22"/>
        </w:rPr>
        <w:t>efficitur</w:t>
      </w:r>
      <w:proofErr w:type="spellEnd"/>
      <w:r w:rsidRPr="00D37F7A">
        <w:rPr>
          <w:sz w:val="20"/>
          <w:szCs w:val="22"/>
        </w:rPr>
        <w:t xml:space="preserve"> </w:t>
      </w:r>
      <w:proofErr w:type="spellStart"/>
      <w:r w:rsidRPr="00D37F7A">
        <w:rPr>
          <w:sz w:val="20"/>
          <w:szCs w:val="22"/>
        </w:rPr>
        <w:t>quis</w:t>
      </w:r>
      <w:proofErr w:type="spellEnd"/>
      <w:r w:rsidRPr="00D37F7A">
        <w:rPr>
          <w:sz w:val="20"/>
          <w:szCs w:val="22"/>
        </w:rPr>
        <w:t xml:space="preserve"> et </w:t>
      </w:r>
      <w:proofErr w:type="spellStart"/>
      <w:r w:rsidRPr="00D37F7A">
        <w:rPr>
          <w:sz w:val="20"/>
          <w:szCs w:val="22"/>
        </w:rPr>
        <w:t>tellus</w:t>
      </w:r>
      <w:proofErr w:type="spellEnd"/>
      <w:r w:rsidRPr="00D37F7A">
        <w:rPr>
          <w:sz w:val="20"/>
          <w:szCs w:val="22"/>
        </w:rPr>
        <w:t xml:space="preserve">. Integer dictum </w:t>
      </w:r>
      <w:proofErr w:type="spellStart"/>
      <w:r w:rsidRPr="00D37F7A">
        <w:rPr>
          <w:sz w:val="20"/>
          <w:szCs w:val="22"/>
        </w:rPr>
        <w:t>felis</w:t>
      </w:r>
      <w:proofErr w:type="spellEnd"/>
      <w:r w:rsidRPr="00D37F7A">
        <w:rPr>
          <w:sz w:val="20"/>
          <w:szCs w:val="22"/>
        </w:rPr>
        <w:t xml:space="preserve"> ex, </w:t>
      </w:r>
      <w:proofErr w:type="spellStart"/>
      <w:r w:rsidRPr="00D37F7A">
        <w:rPr>
          <w:sz w:val="20"/>
          <w:szCs w:val="22"/>
        </w:rPr>
        <w:t>sed</w:t>
      </w:r>
      <w:proofErr w:type="spellEnd"/>
      <w:r w:rsidRPr="00D37F7A">
        <w:rPr>
          <w:sz w:val="20"/>
          <w:szCs w:val="22"/>
        </w:rPr>
        <w:t xml:space="preserve"> </w:t>
      </w:r>
      <w:proofErr w:type="spellStart"/>
      <w:r w:rsidRPr="00D37F7A">
        <w:rPr>
          <w:sz w:val="20"/>
          <w:szCs w:val="22"/>
        </w:rPr>
        <w:t>lobortis</w:t>
      </w:r>
      <w:proofErr w:type="spellEnd"/>
      <w:r w:rsidRPr="00D37F7A">
        <w:rPr>
          <w:sz w:val="20"/>
          <w:szCs w:val="22"/>
        </w:rPr>
        <w:t xml:space="preserve"> </w:t>
      </w:r>
      <w:proofErr w:type="spellStart"/>
      <w:r w:rsidRPr="00D37F7A">
        <w:rPr>
          <w:sz w:val="20"/>
          <w:szCs w:val="22"/>
        </w:rPr>
        <w:t>augue</w:t>
      </w:r>
      <w:proofErr w:type="spellEnd"/>
      <w:r w:rsidRPr="00D37F7A">
        <w:rPr>
          <w:sz w:val="20"/>
          <w:szCs w:val="22"/>
        </w:rPr>
        <w:t xml:space="preserve"> </w:t>
      </w:r>
      <w:proofErr w:type="spellStart"/>
      <w:r w:rsidRPr="00D37F7A">
        <w:rPr>
          <w:sz w:val="20"/>
          <w:szCs w:val="22"/>
        </w:rPr>
        <w:t>congue</w:t>
      </w:r>
      <w:proofErr w:type="spellEnd"/>
      <w:r w:rsidRPr="00D37F7A">
        <w:rPr>
          <w:sz w:val="20"/>
          <w:szCs w:val="22"/>
        </w:rPr>
        <w:t xml:space="preserve"> </w:t>
      </w:r>
      <w:proofErr w:type="spellStart"/>
      <w:r w:rsidRPr="00D37F7A">
        <w:rPr>
          <w:sz w:val="20"/>
          <w:szCs w:val="22"/>
        </w:rPr>
        <w:t>eget</w:t>
      </w:r>
      <w:proofErr w:type="spellEnd"/>
      <w:r w:rsidRPr="00D37F7A">
        <w:rPr>
          <w:sz w:val="20"/>
          <w:szCs w:val="22"/>
        </w:rPr>
        <w:t xml:space="preserve">. </w:t>
      </w:r>
      <w:proofErr w:type="spellStart"/>
      <w:r w:rsidRPr="00D37F7A">
        <w:rPr>
          <w:sz w:val="20"/>
          <w:szCs w:val="22"/>
        </w:rPr>
        <w:t>Fusce</w:t>
      </w:r>
      <w:proofErr w:type="spellEnd"/>
      <w:r w:rsidRPr="00D37F7A">
        <w:rPr>
          <w:sz w:val="20"/>
          <w:szCs w:val="22"/>
        </w:rPr>
        <w:t xml:space="preserve"> </w:t>
      </w:r>
      <w:proofErr w:type="spellStart"/>
      <w:r w:rsidRPr="00D37F7A">
        <w:rPr>
          <w:sz w:val="20"/>
          <w:szCs w:val="22"/>
        </w:rPr>
        <w:t>nec</w:t>
      </w:r>
      <w:proofErr w:type="spellEnd"/>
      <w:r w:rsidRPr="00D37F7A">
        <w:rPr>
          <w:sz w:val="20"/>
          <w:szCs w:val="22"/>
        </w:rPr>
        <w:t xml:space="preserve"> ex </w:t>
      </w:r>
      <w:proofErr w:type="spellStart"/>
      <w:r w:rsidRPr="00D37F7A">
        <w:rPr>
          <w:sz w:val="20"/>
          <w:szCs w:val="22"/>
        </w:rPr>
        <w:t>eu</w:t>
      </w:r>
      <w:proofErr w:type="spellEnd"/>
      <w:r w:rsidRPr="00D37F7A">
        <w:rPr>
          <w:sz w:val="20"/>
          <w:szCs w:val="22"/>
        </w:rPr>
        <w:t xml:space="preserve"> </w:t>
      </w:r>
      <w:proofErr w:type="spellStart"/>
      <w:r w:rsidRPr="00D37F7A">
        <w:rPr>
          <w:sz w:val="20"/>
          <w:szCs w:val="22"/>
        </w:rPr>
        <w:t>nulla</w:t>
      </w:r>
      <w:proofErr w:type="spellEnd"/>
      <w:r w:rsidRPr="00D37F7A">
        <w:rPr>
          <w:sz w:val="20"/>
          <w:szCs w:val="22"/>
        </w:rPr>
        <w:t xml:space="preserve"> </w:t>
      </w:r>
      <w:proofErr w:type="spellStart"/>
      <w:r w:rsidRPr="00D37F7A">
        <w:rPr>
          <w:sz w:val="20"/>
          <w:szCs w:val="22"/>
        </w:rPr>
        <w:t>sollicitudin</w:t>
      </w:r>
      <w:proofErr w:type="spellEnd"/>
      <w:r w:rsidRPr="00D37F7A">
        <w:rPr>
          <w:sz w:val="20"/>
          <w:szCs w:val="22"/>
        </w:rPr>
        <w:t xml:space="preserve"> </w:t>
      </w:r>
      <w:proofErr w:type="spellStart"/>
      <w:r w:rsidRPr="00D37F7A">
        <w:rPr>
          <w:sz w:val="20"/>
          <w:szCs w:val="22"/>
        </w:rPr>
        <w:t>vehicula</w:t>
      </w:r>
      <w:proofErr w:type="spellEnd"/>
      <w:r w:rsidRPr="00D37F7A">
        <w:rPr>
          <w:sz w:val="20"/>
          <w:szCs w:val="22"/>
        </w:rPr>
        <w:t xml:space="preserve"> </w:t>
      </w:r>
      <w:proofErr w:type="spellStart"/>
      <w:r w:rsidRPr="00D37F7A">
        <w:rPr>
          <w:sz w:val="20"/>
          <w:szCs w:val="22"/>
        </w:rPr>
        <w:t>eget</w:t>
      </w:r>
      <w:proofErr w:type="spellEnd"/>
      <w:r w:rsidRPr="00D37F7A">
        <w:rPr>
          <w:sz w:val="20"/>
          <w:szCs w:val="22"/>
        </w:rPr>
        <w:t xml:space="preserve"> </w:t>
      </w:r>
      <w:proofErr w:type="spellStart"/>
      <w:r w:rsidRPr="00D37F7A">
        <w:rPr>
          <w:sz w:val="20"/>
          <w:szCs w:val="22"/>
        </w:rPr>
        <w:t>quis</w:t>
      </w:r>
      <w:proofErr w:type="spellEnd"/>
      <w:r w:rsidRPr="00D37F7A">
        <w:rPr>
          <w:sz w:val="20"/>
          <w:szCs w:val="22"/>
        </w:rPr>
        <w:t xml:space="preserve"> </w:t>
      </w:r>
      <w:proofErr w:type="spellStart"/>
      <w:r w:rsidRPr="00D37F7A">
        <w:rPr>
          <w:sz w:val="20"/>
          <w:szCs w:val="22"/>
        </w:rPr>
        <w:t>eros</w:t>
      </w:r>
      <w:proofErr w:type="spellEnd"/>
      <w:r w:rsidRPr="00D37F7A">
        <w:rPr>
          <w:sz w:val="20"/>
          <w:szCs w:val="22"/>
        </w:rPr>
        <w:t xml:space="preserve">. </w:t>
      </w:r>
      <w:proofErr w:type="spellStart"/>
      <w:r w:rsidRPr="00D37F7A">
        <w:rPr>
          <w:sz w:val="20"/>
          <w:szCs w:val="22"/>
        </w:rPr>
        <w:t>Aliquam</w:t>
      </w:r>
      <w:proofErr w:type="spellEnd"/>
      <w:r w:rsidRPr="00D37F7A">
        <w:rPr>
          <w:sz w:val="20"/>
          <w:szCs w:val="22"/>
        </w:rPr>
        <w:t xml:space="preserve"> </w:t>
      </w:r>
      <w:proofErr w:type="spellStart"/>
      <w:r w:rsidRPr="00D37F7A">
        <w:rPr>
          <w:sz w:val="20"/>
          <w:szCs w:val="22"/>
        </w:rPr>
        <w:t>eget</w:t>
      </w:r>
      <w:proofErr w:type="spellEnd"/>
      <w:r w:rsidRPr="00D37F7A">
        <w:rPr>
          <w:sz w:val="20"/>
          <w:szCs w:val="22"/>
        </w:rPr>
        <w:t xml:space="preserve"> </w:t>
      </w:r>
      <w:proofErr w:type="spellStart"/>
      <w:r w:rsidRPr="00D37F7A">
        <w:rPr>
          <w:sz w:val="20"/>
          <w:szCs w:val="22"/>
        </w:rPr>
        <w:t>leo</w:t>
      </w:r>
      <w:proofErr w:type="spellEnd"/>
      <w:r w:rsidRPr="00D37F7A">
        <w:rPr>
          <w:sz w:val="20"/>
          <w:szCs w:val="22"/>
        </w:rPr>
        <w:t xml:space="preserve"> </w:t>
      </w:r>
      <w:proofErr w:type="spellStart"/>
      <w:r w:rsidRPr="00D37F7A">
        <w:rPr>
          <w:sz w:val="20"/>
          <w:szCs w:val="22"/>
        </w:rPr>
        <w:t>aliquet</w:t>
      </w:r>
      <w:proofErr w:type="spellEnd"/>
      <w:r w:rsidRPr="00D37F7A">
        <w:rPr>
          <w:sz w:val="20"/>
          <w:szCs w:val="22"/>
        </w:rPr>
        <w:t xml:space="preserve"> lacus </w:t>
      </w:r>
      <w:proofErr w:type="spellStart"/>
      <w:r w:rsidRPr="00D37F7A">
        <w:rPr>
          <w:sz w:val="20"/>
          <w:szCs w:val="22"/>
        </w:rPr>
        <w:t>laoreet</w:t>
      </w:r>
      <w:proofErr w:type="spellEnd"/>
      <w:r w:rsidRPr="00D37F7A">
        <w:rPr>
          <w:sz w:val="20"/>
          <w:szCs w:val="22"/>
        </w:rPr>
        <w:t xml:space="preserve"> </w:t>
      </w:r>
      <w:proofErr w:type="spellStart"/>
      <w:r w:rsidRPr="00D37F7A">
        <w:rPr>
          <w:sz w:val="20"/>
          <w:szCs w:val="22"/>
        </w:rPr>
        <w:t>dignissim</w:t>
      </w:r>
      <w:proofErr w:type="spellEnd"/>
      <w:r w:rsidRPr="00D37F7A">
        <w:rPr>
          <w:sz w:val="20"/>
          <w:szCs w:val="22"/>
        </w:rPr>
        <w:t xml:space="preserve">. </w:t>
      </w:r>
      <w:proofErr w:type="spellStart"/>
      <w:r w:rsidRPr="00D37F7A">
        <w:rPr>
          <w:sz w:val="20"/>
          <w:szCs w:val="22"/>
        </w:rPr>
        <w:t>Ut</w:t>
      </w:r>
      <w:proofErr w:type="spellEnd"/>
      <w:r w:rsidRPr="00D37F7A">
        <w:rPr>
          <w:sz w:val="20"/>
          <w:szCs w:val="22"/>
        </w:rPr>
        <w:t xml:space="preserve"> </w:t>
      </w:r>
      <w:proofErr w:type="spellStart"/>
      <w:r w:rsidRPr="00D37F7A">
        <w:rPr>
          <w:sz w:val="20"/>
          <w:szCs w:val="22"/>
        </w:rPr>
        <w:lastRenderedPageBreak/>
        <w:t>iaculis</w:t>
      </w:r>
      <w:proofErr w:type="spellEnd"/>
      <w:r w:rsidRPr="00D37F7A">
        <w:rPr>
          <w:sz w:val="20"/>
          <w:szCs w:val="22"/>
        </w:rPr>
        <w:t xml:space="preserve"> </w:t>
      </w:r>
      <w:proofErr w:type="spellStart"/>
      <w:r w:rsidRPr="00D37F7A">
        <w:rPr>
          <w:sz w:val="20"/>
          <w:szCs w:val="22"/>
        </w:rPr>
        <w:t>varius</w:t>
      </w:r>
      <w:proofErr w:type="spellEnd"/>
      <w:r w:rsidRPr="00D37F7A">
        <w:rPr>
          <w:sz w:val="20"/>
          <w:szCs w:val="22"/>
        </w:rPr>
        <w:t xml:space="preserve"> </w:t>
      </w:r>
      <w:proofErr w:type="spellStart"/>
      <w:r w:rsidRPr="00D37F7A">
        <w:rPr>
          <w:sz w:val="20"/>
          <w:szCs w:val="22"/>
        </w:rPr>
        <w:t>elementum</w:t>
      </w:r>
      <w:proofErr w:type="spellEnd"/>
      <w:r w:rsidRPr="00D37F7A">
        <w:rPr>
          <w:sz w:val="20"/>
          <w:szCs w:val="22"/>
        </w:rPr>
        <w:t xml:space="preserve">. </w:t>
      </w:r>
      <w:proofErr w:type="spellStart"/>
      <w:r w:rsidRPr="00D37F7A">
        <w:rPr>
          <w:sz w:val="20"/>
          <w:szCs w:val="22"/>
        </w:rPr>
        <w:t>Suspendisse</w:t>
      </w:r>
      <w:proofErr w:type="spellEnd"/>
      <w:r w:rsidRPr="00D37F7A">
        <w:rPr>
          <w:sz w:val="20"/>
          <w:szCs w:val="22"/>
        </w:rPr>
        <w:t xml:space="preserve"> </w:t>
      </w:r>
      <w:proofErr w:type="spellStart"/>
      <w:r w:rsidRPr="00D37F7A">
        <w:rPr>
          <w:sz w:val="20"/>
          <w:szCs w:val="22"/>
        </w:rPr>
        <w:t>elementum</w:t>
      </w:r>
      <w:proofErr w:type="spellEnd"/>
      <w:r w:rsidRPr="00D37F7A">
        <w:rPr>
          <w:sz w:val="20"/>
          <w:szCs w:val="22"/>
        </w:rPr>
        <w:t xml:space="preserve"> in </w:t>
      </w:r>
      <w:proofErr w:type="spellStart"/>
      <w:r w:rsidRPr="00D37F7A">
        <w:rPr>
          <w:sz w:val="20"/>
          <w:szCs w:val="22"/>
        </w:rPr>
        <w:t>nunc</w:t>
      </w:r>
      <w:proofErr w:type="spellEnd"/>
      <w:r w:rsidRPr="00D37F7A">
        <w:rPr>
          <w:sz w:val="20"/>
          <w:szCs w:val="22"/>
        </w:rPr>
        <w:t xml:space="preserve"> id </w:t>
      </w:r>
      <w:proofErr w:type="spellStart"/>
      <w:r w:rsidRPr="00D37F7A">
        <w:rPr>
          <w:sz w:val="20"/>
          <w:szCs w:val="22"/>
        </w:rPr>
        <w:t>feugiat</w:t>
      </w:r>
      <w:proofErr w:type="spellEnd"/>
      <w:r w:rsidRPr="00D37F7A">
        <w:rPr>
          <w:sz w:val="20"/>
          <w:szCs w:val="22"/>
        </w:rPr>
        <w:t xml:space="preserve">. Nunc non </w:t>
      </w:r>
      <w:proofErr w:type="spellStart"/>
      <w:r w:rsidRPr="00D37F7A">
        <w:rPr>
          <w:sz w:val="20"/>
          <w:szCs w:val="22"/>
        </w:rPr>
        <w:t>mattis</w:t>
      </w:r>
      <w:proofErr w:type="spellEnd"/>
      <w:r w:rsidRPr="00D37F7A">
        <w:rPr>
          <w:sz w:val="20"/>
          <w:szCs w:val="22"/>
        </w:rPr>
        <w:t xml:space="preserve"> </w:t>
      </w:r>
      <w:proofErr w:type="spellStart"/>
      <w:r w:rsidRPr="00D37F7A">
        <w:rPr>
          <w:sz w:val="20"/>
          <w:szCs w:val="22"/>
        </w:rPr>
        <w:t>lectus</w:t>
      </w:r>
      <w:proofErr w:type="spellEnd"/>
      <w:r w:rsidRPr="00D37F7A">
        <w:rPr>
          <w:sz w:val="20"/>
          <w:szCs w:val="22"/>
        </w:rPr>
        <w:t xml:space="preserve">, at </w:t>
      </w:r>
      <w:proofErr w:type="spellStart"/>
      <w:r w:rsidRPr="00D37F7A">
        <w:rPr>
          <w:sz w:val="20"/>
          <w:szCs w:val="22"/>
        </w:rPr>
        <w:t>facilisis</w:t>
      </w:r>
      <w:proofErr w:type="spellEnd"/>
      <w:r w:rsidRPr="00D37F7A">
        <w:rPr>
          <w:sz w:val="20"/>
          <w:szCs w:val="22"/>
        </w:rPr>
        <w:t xml:space="preserve"> </w:t>
      </w:r>
      <w:proofErr w:type="spellStart"/>
      <w:r w:rsidRPr="00D37F7A">
        <w:rPr>
          <w:sz w:val="20"/>
          <w:szCs w:val="22"/>
        </w:rPr>
        <w:t>nulla</w:t>
      </w:r>
      <w:proofErr w:type="spellEnd"/>
      <w:r w:rsidRPr="00D37F7A">
        <w:rPr>
          <w:sz w:val="20"/>
          <w:szCs w:val="22"/>
        </w:rPr>
        <w:t>.</w:t>
      </w:r>
    </w:p>
    <w:p w:rsidR="00D37F7A" w:rsidRDefault="00D37F7A" w:rsidP="00D37F7A">
      <w:pPr>
        <w:pStyle w:val="referenceitem"/>
        <w:numPr>
          <w:ilvl w:val="0"/>
          <w:numId w:val="0"/>
        </w:numPr>
        <w:spacing w:line="276" w:lineRule="auto"/>
        <w:ind w:left="227"/>
        <w:rPr>
          <w:sz w:val="20"/>
          <w:szCs w:val="22"/>
        </w:rPr>
      </w:pPr>
    </w:p>
    <w:p w:rsidR="00D37F7A" w:rsidRDefault="00D37F7A" w:rsidP="00D37F7A">
      <w:pPr>
        <w:pStyle w:val="referenceitem"/>
        <w:numPr>
          <w:ilvl w:val="0"/>
          <w:numId w:val="0"/>
        </w:numPr>
        <w:spacing w:line="276" w:lineRule="auto"/>
        <w:ind w:left="227"/>
        <w:rPr>
          <w:sz w:val="20"/>
          <w:szCs w:val="22"/>
        </w:rPr>
      </w:pPr>
      <w:r>
        <w:rPr>
          <w:sz w:val="20"/>
          <w:szCs w:val="22"/>
        </w:rPr>
        <w:t>[…]</w:t>
      </w:r>
    </w:p>
    <w:p w:rsidR="00D37F7A" w:rsidRDefault="00D37F7A" w:rsidP="00D37F7A">
      <w:pPr>
        <w:pStyle w:val="referenceitem"/>
        <w:numPr>
          <w:ilvl w:val="0"/>
          <w:numId w:val="0"/>
        </w:numPr>
        <w:spacing w:line="276" w:lineRule="auto"/>
        <w:ind w:left="227"/>
        <w:rPr>
          <w:sz w:val="20"/>
          <w:szCs w:val="22"/>
        </w:rPr>
      </w:pPr>
    </w:p>
    <w:p w:rsidR="00D37F7A" w:rsidRPr="00D37F7A" w:rsidRDefault="00D37F7A" w:rsidP="00D37F7A">
      <w:pPr>
        <w:pStyle w:val="referenceitem"/>
        <w:numPr>
          <w:ilvl w:val="0"/>
          <w:numId w:val="0"/>
        </w:numPr>
        <w:spacing w:line="276" w:lineRule="auto"/>
        <w:ind w:left="227"/>
        <w:rPr>
          <w:b/>
          <w:sz w:val="20"/>
          <w:szCs w:val="22"/>
        </w:rPr>
      </w:pPr>
      <w:r w:rsidRPr="00D37F7A">
        <w:rPr>
          <w:b/>
          <w:sz w:val="20"/>
          <w:szCs w:val="22"/>
        </w:rPr>
        <w:t>ACKNOWLEDGMENTS</w:t>
      </w:r>
    </w:p>
    <w:p w:rsidR="00D37F7A" w:rsidRDefault="00D37F7A" w:rsidP="00D37F7A">
      <w:pPr>
        <w:pStyle w:val="referenceitem"/>
        <w:numPr>
          <w:ilvl w:val="0"/>
          <w:numId w:val="0"/>
        </w:numPr>
        <w:spacing w:line="276" w:lineRule="auto"/>
        <w:ind w:left="227"/>
        <w:rPr>
          <w:sz w:val="20"/>
          <w:szCs w:val="22"/>
        </w:rPr>
      </w:pPr>
      <w:r w:rsidRPr="00D37F7A">
        <w:rPr>
          <w:sz w:val="20"/>
          <w:szCs w:val="22"/>
        </w:rPr>
        <w:t>Insert paragraph text here. Insert paragraph text here. Insert paragraph text here. Insert paragraph text here. Insert paragraph text here. Insert paragraph text here. Insert paragraph text here. Insert paragraph text here. Insert paragraph text here. Insert paragraph text here. Insert paragraph text here</w:t>
      </w:r>
    </w:p>
    <w:p w:rsidR="00D37F7A" w:rsidRDefault="00D37F7A" w:rsidP="00D37F7A">
      <w:pPr>
        <w:pStyle w:val="referenceitem"/>
        <w:numPr>
          <w:ilvl w:val="0"/>
          <w:numId w:val="0"/>
        </w:numPr>
        <w:spacing w:line="276" w:lineRule="auto"/>
        <w:ind w:left="227"/>
        <w:rPr>
          <w:sz w:val="20"/>
          <w:szCs w:val="22"/>
        </w:rPr>
      </w:pPr>
    </w:p>
    <w:p w:rsidR="00D37F7A" w:rsidRDefault="00D37F7A" w:rsidP="00D37F7A">
      <w:pPr>
        <w:pStyle w:val="referenceitem"/>
        <w:numPr>
          <w:ilvl w:val="0"/>
          <w:numId w:val="0"/>
        </w:numPr>
        <w:spacing w:line="276" w:lineRule="auto"/>
        <w:ind w:left="227"/>
        <w:rPr>
          <w:b/>
          <w:sz w:val="20"/>
          <w:szCs w:val="22"/>
        </w:rPr>
      </w:pPr>
      <w:r w:rsidRPr="00D37F7A">
        <w:rPr>
          <w:b/>
          <w:sz w:val="20"/>
          <w:szCs w:val="22"/>
        </w:rPr>
        <w:t>REFERENCES</w:t>
      </w:r>
    </w:p>
    <w:p w:rsidR="00D37F7A" w:rsidRPr="00D37F7A" w:rsidRDefault="00D37F7A" w:rsidP="00D37F7A">
      <w:pPr>
        <w:pStyle w:val="referenceitem"/>
        <w:numPr>
          <w:ilvl w:val="0"/>
          <w:numId w:val="0"/>
        </w:numPr>
        <w:spacing w:line="276" w:lineRule="auto"/>
        <w:ind w:left="227"/>
        <w:rPr>
          <w:i/>
          <w:sz w:val="20"/>
          <w:szCs w:val="22"/>
        </w:rPr>
      </w:pPr>
      <w:r w:rsidRPr="00D37F7A">
        <w:rPr>
          <w:i/>
          <w:sz w:val="20"/>
          <w:szCs w:val="22"/>
        </w:rPr>
        <w:t>Alphabetical order</w:t>
      </w:r>
    </w:p>
    <w:p w:rsidR="00D37F7A" w:rsidRPr="00D37F7A" w:rsidRDefault="00D37F7A" w:rsidP="00D37F7A">
      <w:pPr>
        <w:pStyle w:val="referenceitem"/>
        <w:numPr>
          <w:ilvl w:val="0"/>
          <w:numId w:val="10"/>
        </w:numPr>
      </w:pPr>
      <w:r w:rsidRPr="00D37F7A">
        <w:t xml:space="preserve">Colclough, B., &amp; Colclough, J. (1999). </w:t>
      </w:r>
      <w:r w:rsidRPr="00D37F7A">
        <w:rPr>
          <w:i/>
        </w:rPr>
        <w:t>A challenge to change</w:t>
      </w:r>
      <w:r w:rsidRPr="00D37F7A">
        <w:t xml:space="preserve">. London, England: </w:t>
      </w:r>
      <w:proofErr w:type="spellStart"/>
      <w:r w:rsidRPr="00D37F7A">
        <w:t>Thorsons</w:t>
      </w:r>
      <w:proofErr w:type="spellEnd"/>
      <w:r w:rsidRPr="00D37F7A">
        <w:t>.</w:t>
      </w:r>
    </w:p>
    <w:p w:rsidR="00D37F7A" w:rsidRPr="00D37F7A" w:rsidRDefault="00D37F7A" w:rsidP="00D37F7A">
      <w:pPr>
        <w:pStyle w:val="referenceitem"/>
        <w:numPr>
          <w:ilvl w:val="0"/>
          <w:numId w:val="10"/>
        </w:numPr>
      </w:pPr>
      <w:r w:rsidRPr="00D37F7A">
        <w:t xml:space="preserve">Wells, A. (2009). </w:t>
      </w:r>
      <w:r w:rsidRPr="00D37F7A">
        <w:rPr>
          <w:i/>
        </w:rPr>
        <w:t>Metacognitive therapy for anxiety and depression in psychology</w:t>
      </w:r>
      <w:r w:rsidRPr="00D37F7A">
        <w:t xml:space="preserve">. New York, NY: Guilford Press. </w:t>
      </w:r>
    </w:p>
    <w:p w:rsidR="00D37F7A" w:rsidRDefault="00D37F7A" w:rsidP="00D37F7A">
      <w:pPr>
        <w:pStyle w:val="referenceitem"/>
        <w:numPr>
          <w:ilvl w:val="0"/>
          <w:numId w:val="0"/>
        </w:numPr>
        <w:ind w:left="587"/>
        <w:rPr>
          <w:sz w:val="20"/>
        </w:rPr>
      </w:pP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rPr>
          <w:sz w:val="20"/>
        </w:rPr>
        <w:sectPr w:rsidR="00D37F7A" w:rsidSect="00D37F7A">
          <w:type w:val="continuous"/>
          <w:pgSz w:w="12240" w:h="15840"/>
          <w:pgMar w:top="1440" w:right="1440" w:bottom="1440" w:left="1440" w:header="720" w:footer="720" w:gutter="0"/>
          <w:cols w:num="2" w:space="720"/>
          <w:docGrid w:linePitch="360"/>
        </w:sectPr>
      </w:pPr>
    </w:p>
    <w:p w:rsidR="00D37F7A" w:rsidRPr="00D37F7A" w:rsidRDefault="00D37F7A" w:rsidP="00D37F7A">
      <w:pPr>
        <w:pStyle w:val="referenceitem"/>
        <w:numPr>
          <w:ilvl w:val="0"/>
          <w:numId w:val="0"/>
        </w:numPr>
        <w:ind w:left="227"/>
        <w:jc w:val="left"/>
        <w:rPr>
          <w:b/>
          <w:sz w:val="20"/>
          <w:u w:val="single"/>
        </w:rPr>
      </w:pPr>
      <w:r w:rsidRPr="00D37F7A">
        <w:rPr>
          <w:b/>
          <w:sz w:val="20"/>
          <w:u w:val="single"/>
        </w:rPr>
        <w:lastRenderedPageBreak/>
        <w:t>Ex. Fonts</w:t>
      </w:r>
    </w:p>
    <w:p w:rsidR="00D37F7A" w:rsidRDefault="00D37F7A" w:rsidP="00D37F7A">
      <w:pPr>
        <w:pStyle w:val="referenceitem"/>
        <w:numPr>
          <w:ilvl w:val="0"/>
          <w:numId w:val="0"/>
        </w:numPr>
        <w:ind w:left="341" w:hanging="114"/>
        <w:rPr>
          <w:b/>
          <w:sz w:val="20"/>
        </w:rPr>
      </w:pPr>
    </w:p>
    <w:p w:rsidR="00D37F7A" w:rsidRPr="00AB7DB7" w:rsidRDefault="00D37F7A" w:rsidP="00D37F7A">
      <w:pPr>
        <w:pStyle w:val="referenceitem"/>
        <w:numPr>
          <w:ilvl w:val="0"/>
          <w:numId w:val="0"/>
        </w:numPr>
        <w:ind w:left="341" w:hanging="114"/>
        <w:rPr>
          <w:b/>
          <w:sz w:val="20"/>
        </w:rPr>
      </w:pPr>
      <w:r>
        <w:rPr>
          <w:b/>
          <w:sz w:val="20"/>
        </w:rPr>
        <w:t xml:space="preserve">Authors: </w:t>
      </w:r>
      <w:r>
        <w:rPr>
          <w:sz w:val="20"/>
        </w:rPr>
        <w:t xml:space="preserve">Names: </w:t>
      </w:r>
      <w:r w:rsidRPr="00AB7DB7">
        <w:rPr>
          <w:i/>
          <w:sz w:val="20"/>
        </w:rPr>
        <w:t xml:space="preserve">Times New Roman: pt. </w:t>
      </w:r>
      <w:r>
        <w:rPr>
          <w:i/>
          <w:sz w:val="20"/>
        </w:rPr>
        <w:t>10</w:t>
      </w:r>
      <w:r>
        <w:rPr>
          <w:sz w:val="20"/>
        </w:rPr>
        <w:t>; Affiliation/Keywords:</w:t>
      </w:r>
      <w:r w:rsidRPr="00AB7DB7">
        <w:rPr>
          <w:i/>
          <w:sz w:val="20"/>
        </w:rPr>
        <w:t xml:space="preserve"> Times New Roman: pt. 9</w:t>
      </w:r>
    </w:p>
    <w:p w:rsidR="00D37F7A" w:rsidRDefault="00D37F7A" w:rsidP="00D37F7A">
      <w:pPr>
        <w:pStyle w:val="referenceitem"/>
        <w:numPr>
          <w:ilvl w:val="0"/>
          <w:numId w:val="0"/>
        </w:numPr>
        <w:ind w:left="341" w:hanging="114"/>
        <w:rPr>
          <w:i/>
          <w:sz w:val="20"/>
        </w:rPr>
      </w:pPr>
      <w:r>
        <w:rPr>
          <w:b/>
          <w:sz w:val="20"/>
        </w:rPr>
        <w:t xml:space="preserve">Titles: </w:t>
      </w:r>
      <w:r w:rsidRPr="00AB7DB7">
        <w:rPr>
          <w:i/>
          <w:sz w:val="20"/>
        </w:rPr>
        <w:t>Times New Roman: pt. 14</w:t>
      </w:r>
    </w:p>
    <w:p w:rsidR="00D37F7A" w:rsidRPr="00AB7DB7" w:rsidRDefault="00D37F7A" w:rsidP="00D37F7A">
      <w:pPr>
        <w:pStyle w:val="referenceitem"/>
        <w:numPr>
          <w:ilvl w:val="0"/>
          <w:numId w:val="0"/>
        </w:numPr>
        <w:ind w:left="341" w:hanging="114"/>
        <w:rPr>
          <w:i/>
          <w:sz w:val="20"/>
        </w:rPr>
      </w:pPr>
      <w:r>
        <w:rPr>
          <w:b/>
          <w:sz w:val="20"/>
        </w:rPr>
        <w:t xml:space="preserve">Subtitle: </w:t>
      </w:r>
      <w:r>
        <w:rPr>
          <w:i/>
          <w:sz w:val="20"/>
        </w:rPr>
        <w:t>Times New Roman: pt. 12</w:t>
      </w:r>
    </w:p>
    <w:p w:rsidR="00D37F7A" w:rsidRPr="00562B4C" w:rsidRDefault="00D37F7A" w:rsidP="00D37F7A">
      <w:pPr>
        <w:pStyle w:val="referenceitem"/>
        <w:numPr>
          <w:ilvl w:val="0"/>
          <w:numId w:val="0"/>
        </w:numPr>
        <w:ind w:left="341" w:hanging="114"/>
        <w:rPr>
          <w:i/>
          <w:sz w:val="20"/>
        </w:rPr>
      </w:pPr>
      <w:r>
        <w:rPr>
          <w:b/>
          <w:sz w:val="20"/>
        </w:rPr>
        <w:t xml:space="preserve">Body: </w:t>
      </w:r>
      <w:r w:rsidRPr="00AB7DB7">
        <w:rPr>
          <w:i/>
          <w:sz w:val="20"/>
        </w:rPr>
        <w:t xml:space="preserve">Times New Roman: pt. </w:t>
      </w:r>
      <w:r>
        <w:rPr>
          <w:i/>
          <w:sz w:val="20"/>
        </w:rPr>
        <w:t>10</w:t>
      </w:r>
    </w:p>
    <w:p w:rsidR="00D37F7A" w:rsidRDefault="00D37F7A" w:rsidP="00D37F7A">
      <w:pPr>
        <w:pStyle w:val="referenceitem"/>
        <w:numPr>
          <w:ilvl w:val="0"/>
          <w:numId w:val="0"/>
        </w:numPr>
        <w:jc w:val="left"/>
        <w:rPr>
          <w:b/>
          <w:sz w:val="20"/>
          <w:u w:val="single"/>
        </w:rPr>
      </w:pPr>
    </w:p>
    <w:p w:rsidR="00D37F7A" w:rsidRDefault="00D37F7A" w:rsidP="00D37F7A">
      <w:pPr>
        <w:pStyle w:val="referenceitem"/>
        <w:numPr>
          <w:ilvl w:val="0"/>
          <w:numId w:val="0"/>
        </w:numPr>
        <w:ind w:left="227"/>
        <w:jc w:val="left"/>
        <w:rPr>
          <w:b/>
          <w:sz w:val="20"/>
          <w:u w:val="single"/>
        </w:rPr>
      </w:pPr>
    </w:p>
    <w:p w:rsidR="00D37F7A" w:rsidRDefault="00D37F7A" w:rsidP="00D37F7A">
      <w:pPr>
        <w:pStyle w:val="referenceitem"/>
        <w:numPr>
          <w:ilvl w:val="0"/>
          <w:numId w:val="0"/>
        </w:numPr>
        <w:ind w:left="227"/>
        <w:jc w:val="left"/>
        <w:rPr>
          <w:b/>
          <w:sz w:val="20"/>
          <w:u w:val="single"/>
        </w:rPr>
      </w:pPr>
      <w:r>
        <w:rPr>
          <w:b/>
          <w:sz w:val="20"/>
          <w:u w:val="single"/>
        </w:rPr>
        <w:t>Capitalization</w:t>
      </w:r>
    </w:p>
    <w:p w:rsidR="00D37F7A" w:rsidRDefault="00D37F7A" w:rsidP="00D37F7A">
      <w:pPr>
        <w:pStyle w:val="referenceitem"/>
        <w:numPr>
          <w:ilvl w:val="0"/>
          <w:numId w:val="0"/>
        </w:numPr>
        <w:ind w:left="227"/>
        <w:jc w:val="left"/>
        <w:rPr>
          <w:b/>
          <w:sz w:val="20"/>
          <w:u w:val="single"/>
        </w:rPr>
      </w:pPr>
    </w:p>
    <w:p w:rsidR="00D37F7A" w:rsidRDefault="00D37F7A" w:rsidP="00D37F7A">
      <w:pPr>
        <w:pStyle w:val="referenceitem"/>
        <w:numPr>
          <w:ilvl w:val="0"/>
          <w:numId w:val="0"/>
        </w:numPr>
        <w:ind w:left="227"/>
        <w:rPr>
          <w:sz w:val="20"/>
        </w:rPr>
      </w:pPr>
      <w:r w:rsidRPr="00562B4C">
        <w:rPr>
          <w:sz w:val="20"/>
        </w:rPr>
        <w:t>In titles or headings, do not capitalize articles (a, an, the) or</w:t>
      </w:r>
      <w:r>
        <w:rPr>
          <w:sz w:val="20"/>
        </w:rPr>
        <w:t xml:space="preserve"> </w:t>
      </w:r>
      <w:r w:rsidRPr="00562B4C">
        <w:rPr>
          <w:sz w:val="20"/>
        </w:rPr>
        <w:t>prepositions fewer than five letters (i.e. “with”).</w:t>
      </w:r>
    </w:p>
    <w:p w:rsidR="00D37F7A" w:rsidRDefault="00D37F7A" w:rsidP="00D37F7A">
      <w:pPr>
        <w:pStyle w:val="referenceitem"/>
        <w:numPr>
          <w:ilvl w:val="0"/>
          <w:numId w:val="0"/>
        </w:numPr>
        <w:ind w:left="227"/>
        <w:jc w:val="left"/>
        <w:rPr>
          <w:b/>
          <w:sz w:val="20"/>
          <w:u w:val="single"/>
        </w:rPr>
      </w:pPr>
    </w:p>
    <w:p w:rsidR="00D37F7A" w:rsidRDefault="00D37F7A" w:rsidP="00D37F7A">
      <w:pPr>
        <w:pStyle w:val="referenceitem"/>
        <w:numPr>
          <w:ilvl w:val="0"/>
          <w:numId w:val="0"/>
        </w:numPr>
        <w:ind w:left="227"/>
        <w:jc w:val="left"/>
        <w:rPr>
          <w:b/>
          <w:sz w:val="20"/>
          <w:u w:val="single"/>
        </w:rPr>
      </w:pPr>
    </w:p>
    <w:p w:rsidR="00D37F7A" w:rsidRPr="0059506D" w:rsidRDefault="00D37F7A" w:rsidP="00D37F7A">
      <w:pPr>
        <w:pStyle w:val="referenceitem"/>
        <w:numPr>
          <w:ilvl w:val="0"/>
          <w:numId w:val="0"/>
        </w:numPr>
        <w:ind w:left="227"/>
        <w:jc w:val="left"/>
        <w:rPr>
          <w:sz w:val="20"/>
          <w:u w:val="single"/>
        </w:rPr>
      </w:pPr>
      <w:r>
        <w:rPr>
          <w:b/>
          <w:sz w:val="20"/>
          <w:u w:val="single"/>
        </w:rPr>
        <w:t>Quotes and Referencing</w:t>
      </w:r>
    </w:p>
    <w:p w:rsidR="00D37F7A" w:rsidRDefault="00D37F7A" w:rsidP="00D37F7A">
      <w:pPr>
        <w:pStyle w:val="referenceitem"/>
        <w:numPr>
          <w:ilvl w:val="0"/>
          <w:numId w:val="0"/>
        </w:numPr>
        <w:ind w:left="227"/>
        <w:rPr>
          <w:sz w:val="20"/>
        </w:rPr>
      </w:pPr>
    </w:p>
    <w:p w:rsidR="00D37F7A" w:rsidRDefault="00D37F7A" w:rsidP="00D37F7A">
      <w:pPr>
        <w:pStyle w:val="referenceitem"/>
        <w:numPr>
          <w:ilvl w:val="0"/>
          <w:numId w:val="0"/>
        </w:numPr>
        <w:spacing w:line="360" w:lineRule="auto"/>
        <w:ind w:left="227"/>
        <w:rPr>
          <w:sz w:val="20"/>
          <w:u w:val="single"/>
        </w:rPr>
      </w:pPr>
      <w:r w:rsidRPr="007757C4">
        <w:rPr>
          <w:sz w:val="20"/>
          <w:u w:val="single"/>
        </w:rPr>
        <w:t>Quotes</w:t>
      </w:r>
    </w:p>
    <w:p w:rsidR="00D37F7A" w:rsidRDefault="00D37F7A" w:rsidP="00D37F7A">
      <w:pPr>
        <w:pStyle w:val="referenceitem"/>
        <w:numPr>
          <w:ilvl w:val="0"/>
          <w:numId w:val="4"/>
        </w:numPr>
        <w:rPr>
          <w:sz w:val="20"/>
        </w:rPr>
      </w:pPr>
      <w:r>
        <w:rPr>
          <w:sz w:val="20"/>
        </w:rPr>
        <w:t>Short quotes (3-4 lines) must be put under quotation marks “…”;</w:t>
      </w:r>
    </w:p>
    <w:p w:rsidR="00D37F7A" w:rsidRDefault="00D37F7A" w:rsidP="00D37F7A">
      <w:pPr>
        <w:pStyle w:val="referenceitem"/>
        <w:numPr>
          <w:ilvl w:val="0"/>
          <w:numId w:val="4"/>
        </w:numPr>
        <w:rPr>
          <w:sz w:val="20"/>
        </w:rPr>
      </w:pPr>
      <w:r>
        <w:rPr>
          <w:sz w:val="20"/>
        </w:rPr>
        <w:t>Extended quote must be put outside text, using a smaller body text and be separated by the main text through a blank line;</w:t>
      </w:r>
    </w:p>
    <w:p w:rsidR="00D37F7A" w:rsidRDefault="00D37F7A" w:rsidP="00D37F7A">
      <w:pPr>
        <w:pStyle w:val="referenceitem"/>
        <w:numPr>
          <w:ilvl w:val="0"/>
          <w:numId w:val="4"/>
        </w:numPr>
        <w:rPr>
          <w:sz w:val="20"/>
        </w:rPr>
      </w:pPr>
      <w:r>
        <w:rPr>
          <w:sz w:val="20"/>
        </w:rPr>
        <w:t>Eventual omissions within a quote, must be indicated with suspension points and squared brackets […].</w:t>
      </w: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spacing w:line="360" w:lineRule="auto"/>
        <w:ind w:left="227"/>
        <w:rPr>
          <w:sz w:val="20"/>
          <w:u w:val="single"/>
        </w:rPr>
      </w:pPr>
      <w:r>
        <w:rPr>
          <w:sz w:val="20"/>
          <w:u w:val="single"/>
        </w:rPr>
        <w:t>Quotation marks hierarchy</w:t>
      </w:r>
    </w:p>
    <w:p w:rsidR="00D37F7A" w:rsidRPr="00AB733B" w:rsidRDefault="00D37F7A" w:rsidP="00D37F7A">
      <w:pPr>
        <w:pStyle w:val="referenceitem"/>
        <w:numPr>
          <w:ilvl w:val="0"/>
          <w:numId w:val="4"/>
        </w:numPr>
        <w:rPr>
          <w:sz w:val="20"/>
          <w:u w:val="single"/>
        </w:rPr>
      </w:pPr>
      <w:r>
        <w:rPr>
          <w:sz w:val="20"/>
        </w:rPr>
        <w:t>The hierarchy of the quotation marks is “…’…’…”. Punctuation marks (beside the question/exclamation marks that are part of the citation, must be always postponed to the quotation marks;</w:t>
      </w:r>
    </w:p>
    <w:p w:rsidR="00D37F7A" w:rsidRPr="00582E73" w:rsidRDefault="00D37F7A" w:rsidP="00D37F7A">
      <w:pPr>
        <w:pStyle w:val="referenceitem"/>
        <w:numPr>
          <w:ilvl w:val="0"/>
          <w:numId w:val="4"/>
        </w:numPr>
      </w:pPr>
      <w:r>
        <w:rPr>
          <w:sz w:val="20"/>
        </w:rPr>
        <w:t xml:space="preserve">References to note should be always placed before punctuation marks. </w:t>
      </w:r>
    </w:p>
    <w:p w:rsidR="00D37F7A" w:rsidRPr="00582E73" w:rsidRDefault="00D37F7A" w:rsidP="00D37F7A">
      <w:pPr>
        <w:pStyle w:val="referenceitem"/>
        <w:numPr>
          <w:ilvl w:val="0"/>
          <w:numId w:val="0"/>
        </w:numPr>
        <w:ind w:left="1080"/>
      </w:pPr>
    </w:p>
    <w:p w:rsidR="00D37F7A" w:rsidRDefault="00D37F7A" w:rsidP="00D37F7A">
      <w:pPr>
        <w:pStyle w:val="referenceitem"/>
        <w:numPr>
          <w:ilvl w:val="0"/>
          <w:numId w:val="0"/>
        </w:numPr>
        <w:ind w:left="1080"/>
      </w:pPr>
      <w:r>
        <w:t>“</w:t>
      </w:r>
      <w:r w:rsidRPr="00462E51">
        <w:t xml:space="preserve">Lorem ipsum dolor sit </w:t>
      </w:r>
      <w:proofErr w:type="spellStart"/>
      <w:r w:rsidRPr="00462E51">
        <w:t>amet</w:t>
      </w:r>
      <w:proofErr w:type="spellEnd"/>
      <w:r w:rsidRPr="00462E51">
        <w:t xml:space="preserve">, </w:t>
      </w:r>
      <w:proofErr w:type="spellStart"/>
      <w:r w:rsidRPr="00462E51">
        <w:t>consectetur</w:t>
      </w:r>
      <w:proofErr w:type="spellEnd"/>
      <w:r w:rsidRPr="00462E51">
        <w:t xml:space="preserve"> </w:t>
      </w:r>
      <w:proofErr w:type="spellStart"/>
      <w:r w:rsidRPr="00462E51">
        <w:t>adipiscing</w:t>
      </w:r>
      <w:proofErr w:type="spellEnd"/>
      <w:r w:rsidRPr="00462E51">
        <w:t xml:space="preserve"> </w:t>
      </w:r>
      <w:proofErr w:type="spellStart"/>
      <w:r w:rsidRPr="00462E51">
        <w:t>elit</w:t>
      </w:r>
      <w:proofErr w:type="spellEnd"/>
      <w:r w:rsidRPr="00462E51">
        <w:t xml:space="preserve">, </w:t>
      </w:r>
      <w:proofErr w:type="spellStart"/>
      <w:r w:rsidRPr="00462E51">
        <w:t>sed</w:t>
      </w:r>
      <w:proofErr w:type="spellEnd"/>
      <w:r w:rsidRPr="00462E51">
        <w:t xml:space="preserve"> do </w:t>
      </w:r>
      <w:proofErr w:type="spellStart"/>
      <w:r w:rsidRPr="00462E51">
        <w:t>eiusmod</w:t>
      </w:r>
      <w:proofErr w:type="spellEnd"/>
      <w:r w:rsidRPr="00462E51">
        <w:t xml:space="preserve"> </w:t>
      </w:r>
      <w:proofErr w:type="spellStart"/>
      <w:r w:rsidRPr="00462E51">
        <w:t>tempor</w:t>
      </w:r>
      <w:proofErr w:type="spellEnd"/>
      <w:r w:rsidRPr="00462E51">
        <w:t xml:space="preserve"> </w:t>
      </w:r>
      <w:proofErr w:type="spellStart"/>
      <w:r w:rsidRPr="00462E51">
        <w:t>incididunt</w:t>
      </w:r>
      <w:proofErr w:type="spellEnd"/>
      <w:r w:rsidRPr="00462E51">
        <w:t xml:space="preserve"> </w:t>
      </w:r>
      <w:proofErr w:type="spellStart"/>
      <w:r w:rsidRPr="00462E51">
        <w:t>ut</w:t>
      </w:r>
      <w:proofErr w:type="spellEnd"/>
      <w:r w:rsidRPr="00462E51">
        <w:t xml:space="preserve"> </w:t>
      </w:r>
      <w:proofErr w:type="spellStart"/>
      <w:r w:rsidRPr="00462E51">
        <w:t>labore</w:t>
      </w:r>
      <w:proofErr w:type="spellEnd"/>
      <w:r w:rsidRPr="00462E51">
        <w:t xml:space="preserve"> et </w:t>
      </w:r>
      <w:proofErr w:type="spellStart"/>
      <w:r w:rsidRPr="00462E51">
        <w:t>dolore</w:t>
      </w:r>
      <w:proofErr w:type="spellEnd"/>
      <w:r w:rsidRPr="00462E51">
        <w:t xml:space="preserve"> magna aliqua</w:t>
      </w:r>
      <w:r>
        <w:t>”</w:t>
      </w:r>
      <w:r w:rsidRPr="00462E51">
        <w:rPr>
          <w:vertAlign w:val="superscript"/>
        </w:rPr>
        <w:t>1</w:t>
      </w:r>
      <w:r>
        <w:t>.</w:t>
      </w: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spacing w:line="360" w:lineRule="auto"/>
        <w:rPr>
          <w:sz w:val="20"/>
          <w:u w:val="single"/>
        </w:rPr>
      </w:pPr>
    </w:p>
    <w:p w:rsidR="00D37F7A" w:rsidRDefault="00D37F7A" w:rsidP="00D37F7A">
      <w:pPr>
        <w:pStyle w:val="referenceitem"/>
        <w:numPr>
          <w:ilvl w:val="0"/>
          <w:numId w:val="0"/>
        </w:numPr>
        <w:spacing w:line="360" w:lineRule="auto"/>
        <w:ind w:left="227"/>
        <w:rPr>
          <w:sz w:val="20"/>
          <w:u w:val="single"/>
        </w:rPr>
      </w:pPr>
      <w:r>
        <w:rPr>
          <w:sz w:val="20"/>
          <w:u w:val="single"/>
        </w:rPr>
        <w:t>Referencing</w:t>
      </w:r>
    </w:p>
    <w:p w:rsidR="00D37F7A" w:rsidRPr="007757C4" w:rsidRDefault="00D37F7A" w:rsidP="00D37F7A">
      <w:pPr>
        <w:pStyle w:val="referenceitem"/>
        <w:numPr>
          <w:ilvl w:val="0"/>
          <w:numId w:val="0"/>
        </w:numPr>
        <w:ind w:left="341" w:hanging="114"/>
        <w:rPr>
          <w:sz w:val="20"/>
        </w:rPr>
      </w:pPr>
    </w:p>
    <w:p w:rsidR="00D37F7A" w:rsidRPr="002C3231" w:rsidRDefault="00D37F7A" w:rsidP="00D37F7A">
      <w:pPr>
        <w:pStyle w:val="referenceitem"/>
        <w:numPr>
          <w:ilvl w:val="0"/>
          <w:numId w:val="0"/>
        </w:numPr>
        <w:ind w:left="227"/>
        <w:rPr>
          <w:sz w:val="20"/>
        </w:rPr>
      </w:pPr>
      <w:r>
        <w:rPr>
          <w:sz w:val="20"/>
        </w:rPr>
        <w:t xml:space="preserve">The journal accepts only papers using the </w:t>
      </w:r>
      <w:r>
        <w:rPr>
          <w:b/>
          <w:sz w:val="20"/>
        </w:rPr>
        <w:t>APA</w:t>
      </w:r>
      <w:r w:rsidRPr="002C3231">
        <w:rPr>
          <w:b/>
          <w:sz w:val="20"/>
        </w:rPr>
        <w:t xml:space="preserve"> referencing system</w:t>
      </w:r>
      <w:r w:rsidRPr="002C3231">
        <w:rPr>
          <w:sz w:val="20"/>
        </w:rPr>
        <w:t xml:space="preserve">, quickly summarized below. </w:t>
      </w:r>
    </w:p>
    <w:p w:rsidR="00D37F7A" w:rsidRPr="002C3231" w:rsidRDefault="00D37F7A" w:rsidP="00D37F7A">
      <w:pPr>
        <w:pStyle w:val="referenceitem"/>
        <w:numPr>
          <w:ilvl w:val="0"/>
          <w:numId w:val="0"/>
        </w:numPr>
        <w:rPr>
          <w:b/>
          <w:i/>
          <w:sz w:val="20"/>
        </w:rPr>
      </w:pPr>
    </w:p>
    <w:p w:rsidR="00D37F7A" w:rsidRDefault="00D37F7A" w:rsidP="00D37F7A">
      <w:pPr>
        <w:pStyle w:val="referenceitem"/>
        <w:numPr>
          <w:ilvl w:val="0"/>
          <w:numId w:val="5"/>
        </w:numPr>
        <w:ind w:left="1418" w:hanging="698"/>
        <w:rPr>
          <w:sz w:val="20"/>
        </w:rPr>
      </w:pPr>
      <w:r>
        <w:rPr>
          <w:sz w:val="20"/>
        </w:rPr>
        <w:t>In text citation should be indicated this way within brackets: surname, year, page number (where possible) (Doe, 1998, 226-228).</w:t>
      </w:r>
    </w:p>
    <w:p w:rsidR="00D37F7A" w:rsidRPr="002C3231" w:rsidRDefault="00D37F7A" w:rsidP="00D37F7A">
      <w:pPr>
        <w:pStyle w:val="referenceitem"/>
        <w:numPr>
          <w:ilvl w:val="0"/>
          <w:numId w:val="0"/>
        </w:numPr>
        <w:ind w:left="1440"/>
        <w:rPr>
          <w:sz w:val="20"/>
        </w:rPr>
      </w:pPr>
    </w:p>
    <w:p w:rsidR="00D37F7A" w:rsidRPr="00462E51" w:rsidRDefault="00D37F7A" w:rsidP="00D37F7A">
      <w:pPr>
        <w:pStyle w:val="referenceitem"/>
        <w:numPr>
          <w:ilvl w:val="0"/>
          <w:numId w:val="0"/>
        </w:numPr>
        <w:ind w:left="1440"/>
      </w:pPr>
      <w:r>
        <w:t>E</w:t>
      </w:r>
      <w:r w:rsidRPr="00462E51">
        <w:t xml:space="preserve">x. “Some thoughts are best left unsaid” when emotional issues cloud negotiation (Fisher, </w:t>
      </w:r>
      <w:proofErr w:type="spellStart"/>
      <w:r w:rsidRPr="00462E51">
        <w:t>Ury</w:t>
      </w:r>
      <w:proofErr w:type="spellEnd"/>
      <w:r w:rsidRPr="00462E51">
        <w:t>, Patton, 1991, 37).</w:t>
      </w:r>
    </w:p>
    <w:p w:rsidR="00D37F7A" w:rsidRPr="002C3231" w:rsidRDefault="00D37F7A" w:rsidP="00D37F7A">
      <w:pPr>
        <w:pStyle w:val="referenceitem"/>
        <w:numPr>
          <w:ilvl w:val="0"/>
          <w:numId w:val="0"/>
        </w:numPr>
        <w:ind w:left="227" w:firstLine="493"/>
        <w:rPr>
          <w:sz w:val="20"/>
        </w:rPr>
      </w:pPr>
    </w:p>
    <w:p w:rsidR="00D37F7A" w:rsidRDefault="00D37F7A" w:rsidP="00D37F7A">
      <w:pPr>
        <w:pStyle w:val="referenceitem"/>
        <w:numPr>
          <w:ilvl w:val="0"/>
          <w:numId w:val="5"/>
        </w:numPr>
        <w:rPr>
          <w:sz w:val="20"/>
        </w:rPr>
      </w:pPr>
      <w:r>
        <w:rPr>
          <w:sz w:val="20"/>
        </w:rPr>
        <w:t>If more than one publication from the same author is quoted at the same time, years are separated by a semicolon.</w:t>
      </w: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1061" w:firstLine="379"/>
      </w:pPr>
      <w:r w:rsidRPr="00462E51">
        <w:t>Ex</w:t>
      </w:r>
      <w:r>
        <w:t>. (Doe, 1998; 2008)</w:t>
      </w:r>
    </w:p>
    <w:p w:rsidR="00D37F7A" w:rsidRDefault="00D37F7A" w:rsidP="00D37F7A">
      <w:pPr>
        <w:pStyle w:val="referenceitem"/>
        <w:numPr>
          <w:ilvl w:val="0"/>
          <w:numId w:val="0"/>
        </w:numPr>
        <w:ind w:left="1061" w:firstLine="379"/>
      </w:pPr>
    </w:p>
    <w:p w:rsidR="00D37F7A" w:rsidRPr="00462E51" w:rsidRDefault="00D37F7A" w:rsidP="00D37F7A">
      <w:pPr>
        <w:pStyle w:val="referenceitem"/>
        <w:numPr>
          <w:ilvl w:val="0"/>
          <w:numId w:val="5"/>
        </w:numPr>
      </w:pPr>
      <w:r>
        <w:rPr>
          <w:sz w:val="20"/>
        </w:rPr>
        <w:t>If an author has published more than one text in one year, those should be listed with the letters a, b, c…</w:t>
      </w:r>
    </w:p>
    <w:p w:rsidR="00D37F7A" w:rsidRDefault="00D37F7A" w:rsidP="00D37F7A">
      <w:pPr>
        <w:pStyle w:val="referenceitem"/>
        <w:numPr>
          <w:ilvl w:val="0"/>
          <w:numId w:val="0"/>
        </w:numPr>
        <w:ind w:left="341" w:hanging="114"/>
        <w:rPr>
          <w:sz w:val="20"/>
        </w:rPr>
      </w:pPr>
    </w:p>
    <w:p w:rsidR="00D37F7A" w:rsidRDefault="00D37F7A" w:rsidP="00D37F7A">
      <w:pPr>
        <w:pStyle w:val="referenceitem"/>
        <w:numPr>
          <w:ilvl w:val="0"/>
          <w:numId w:val="0"/>
        </w:numPr>
        <w:ind w:left="1061" w:firstLine="379"/>
      </w:pPr>
      <w:r w:rsidRPr="00462E51">
        <w:t>Ex</w:t>
      </w:r>
      <w:r>
        <w:t>. (Doe, 1998a; 1998b)</w:t>
      </w:r>
    </w:p>
    <w:p w:rsidR="00D37F7A" w:rsidRDefault="00D37F7A" w:rsidP="00D37F7A">
      <w:pPr>
        <w:pStyle w:val="referenceitem"/>
        <w:numPr>
          <w:ilvl w:val="0"/>
          <w:numId w:val="0"/>
        </w:numPr>
        <w:ind w:left="1061" w:firstLine="379"/>
      </w:pPr>
    </w:p>
    <w:p w:rsidR="00D37F7A" w:rsidRDefault="00D37F7A" w:rsidP="00D37F7A">
      <w:pPr>
        <w:pStyle w:val="referenceitem"/>
        <w:numPr>
          <w:ilvl w:val="0"/>
          <w:numId w:val="0"/>
        </w:numPr>
        <w:spacing w:line="360" w:lineRule="auto"/>
        <w:ind w:left="227"/>
        <w:rPr>
          <w:sz w:val="20"/>
          <w:u w:val="single"/>
        </w:rPr>
      </w:pPr>
      <w:r>
        <w:rPr>
          <w:sz w:val="20"/>
          <w:u w:val="single"/>
        </w:rPr>
        <w:t>Referencing examples (APA style)</w:t>
      </w:r>
    </w:p>
    <w:p w:rsidR="00D37F7A" w:rsidRPr="002C3231" w:rsidRDefault="00D37F7A" w:rsidP="00D37F7A">
      <w:pPr>
        <w:pStyle w:val="referenceitem"/>
        <w:numPr>
          <w:ilvl w:val="0"/>
          <w:numId w:val="0"/>
        </w:numPr>
        <w:rPr>
          <w:sz w:val="20"/>
        </w:rPr>
      </w:pPr>
    </w:p>
    <w:p w:rsidR="00D37F7A" w:rsidRPr="00A27877" w:rsidRDefault="00D37F7A" w:rsidP="00D37F7A">
      <w:pPr>
        <w:pStyle w:val="referenceitem"/>
        <w:numPr>
          <w:ilvl w:val="0"/>
          <w:numId w:val="0"/>
        </w:numPr>
        <w:ind w:left="227" w:firstLine="493"/>
        <w:rPr>
          <w:i/>
          <w:sz w:val="20"/>
        </w:rPr>
      </w:pPr>
      <w:r w:rsidRPr="0021508E">
        <w:rPr>
          <w:i/>
        </w:rPr>
        <w:t xml:space="preserve">(book with one author) </w:t>
      </w:r>
    </w:p>
    <w:p w:rsidR="00D37F7A" w:rsidRDefault="00D37F7A" w:rsidP="00D37F7A">
      <w:pPr>
        <w:pStyle w:val="referenceitem"/>
        <w:numPr>
          <w:ilvl w:val="0"/>
          <w:numId w:val="0"/>
        </w:numPr>
        <w:ind w:left="720"/>
        <w:rPr>
          <w:sz w:val="20"/>
        </w:rPr>
      </w:pPr>
      <w:r w:rsidRPr="00A27877">
        <w:rPr>
          <w:sz w:val="20"/>
        </w:rPr>
        <w:t xml:space="preserve">Wells, A. (2009). </w:t>
      </w:r>
      <w:r w:rsidRPr="00A27877">
        <w:rPr>
          <w:i/>
          <w:sz w:val="20"/>
        </w:rPr>
        <w:t>Metacognitive therapy for anxiety and depression in psychology</w:t>
      </w:r>
      <w:r w:rsidRPr="00A27877">
        <w:rPr>
          <w:sz w:val="20"/>
        </w:rPr>
        <w:t xml:space="preserve">. New York, NY: Guilford Press. </w:t>
      </w:r>
    </w:p>
    <w:p w:rsidR="00D37F7A" w:rsidRDefault="00D37F7A" w:rsidP="00D37F7A">
      <w:pPr>
        <w:pStyle w:val="referenceitem"/>
        <w:numPr>
          <w:ilvl w:val="0"/>
          <w:numId w:val="0"/>
        </w:numPr>
        <w:ind w:left="720"/>
        <w:rPr>
          <w:sz w:val="20"/>
        </w:rPr>
      </w:pPr>
    </w:p>
    <w:p w:rsidR="00D37F7A" w:rsidRPr="0021508E" w:rsidRDefault="00D37F7A" w:rsidP="00D37F7A">
      <w:pPr>
        <w:pStyle w:val="referenceitem"/>
        <w:numPr>
          <w:ilvl w:val="0"/>
          <w:numId w:val="0"/>
        </w:numPr>
        <w:ind w:left="227" w:firstLine="493"/>
        <w:rPr>
          <w:i/>
        </w:rPr>
      </w:pPr>
      <w:r w:rsidRPr="0021508E">
        <w:rPr>
          <w:i/>
        </w:rPr>
        <w:t xml:space="preserve">(book with two or more authors) </w:t>
      </w:r>
    </w:p>
    <w:p w:rsidR="00D37F7A" w:rsidRDefault="00D37F7A" w:rsidP="00D37F7A">
      <w:pPr>
        <w:pStyle w:val="referenceitem"/>
        <w:numPr>
          <w:ilvl w:val="0"/>
          <w:numId w:val="0"/>
        </w:numPr>
        <w:ind w:left="227" w:firstLine="493"/>
        <w:rPr>
          <w:sz w:val="20"/>
        </w:rPr>
      </w:pPr>
      <w:r w:rsidRPr="00A27877">
        <w:rPr>
          <w:sz w:val="20"/>
        </w:rPr>
        <w:t xml:space="preserve">Colclough, B., &amp; Colclough, J. (1999). </w:t>
      </w:r>
      <w:r w:rsidRPr="00A27877">
        <w:rPr>
          <w:i/>
          <w:sz w:val="20"/>
        </w:rPr>
        <w:t>A challenge to change</w:t>
      </w:r>
      <w:r w:rsidRPr="00A27877">
        <w:rPr>
          <w:sz w:val="20"/>
        </w:rPr>
        <w:t xml:space="preserve">. London, England: </w:t>
      </w:r>
      <w:proofErr w:type="spellStart"/>
      <w:r w:rsidRPr="00A27877">
        <w:rPr>
          <w:sz w:val="20"/>
        </w:rPr>
        <w:t>Thorsons</w:t>
      </w:r>
      <w:proofErr w:type="spellEnd"/>
      <w:r w:rsidRPr="00A27877">
        <w:rPr>
          <w:sz w:val="20"/>
        </w:rPr>
        <w:t>.</w:t>
      </w:r>
    </w:p>
    <w:p w:rsidR="00D37F7A" w:rsidRDefault="00D37F7A" w:rsidP="00D37F7A">
      <w:pPr>
        <w:pStyle w:val="referenceitem"/>
        <w:numPr>
          <w:ilvl w:val="0"/>
          <w:numId w:val="0"/>
        </w:numPr>
        <w:rPr>
          <w:i/>
        </w:rPr>
      </w:pPr>
    </w:p>
    <w:p w:rsidR="00D37F7A" w:rsidRDefault="00D37F7A" w:rsidP="00D37F7A">
      <w:pPr>
        <w:pStyle w:val="referenceitem"/>
        <w:numPr>
          <w:ilvl w:val="0"/>
          <w:numId w:val="0"/>
        </w:numPr>
        <w:ind w:left="227" w:firstLine="493"/>
        <w:rPr>
          <w:i/>
        </w:rPr>
      </w:pPr>
    </w:p>
    <w:p w:rsidR="00D37F7A" w:rsidRPr="0021508E" w:rsidRDefault="00D37F7A" w:rsidP="00D37F7A">
      <w:pPr>
        <w:pStyle w:val="referenceitem"/>
        <w:numPr>
          <w:ilvl w:val="0"/>
          <w:numId w:val="0"/>
        </w:numPr>
        <w:ind w:left="227" w:firstLine="493"/>
        <w:rPr>
          <w:i/>
        </w:rPr>
      </w:pPr>
      <w:r w:rsidRPr="0021508E">
        <w:rPr>
          <w:i/>
        </w:rPr>
        <w:t>(</w:t>
      </w:r>
      <w:r>
        <w:rPr>
          <w:i/>
        </w:rPr>
        <w:t>conference paper in print</w:t>
      </w:r>
      <w:r w:rsidRPr="0021508E">
        <w:rPr>
          <w:i/>
        </w:rPr>
        <w:t xml:space="preserve">) </w:t>
      </w:r>
    </w:p>
    <w:p w:rsidR="00D37F7A" w:rsidRDefault="00D37F7A" w:rsidP="00D37F7A">
      <w:pPr>
        <w:pStyle w:val="referenceitem"/>
        <w:numPr>
          <w:ilvl w:val="0"/>
          <w:numId w:val="0"/>
        </w:numPr>
        <w:ind w:left="720"/>
        <w:rPr>
          <w:sz w:val="20"/>
        </w:rPr>
      </w:pPr>
      <w:r w:rsidRPr="0021508E">
        <w:rPr>
          <w:sz w:val="20"/>
        </w:rPr>
        <w:t xml:space="preserve">Wilkinson, R. (1999). Sociology as a marketing feast. In M. Collis, L. Munro, &amp; S. Russell (Eds.), </w:t>
      </w:r>
      <w:r w:rsidRPr="0021508E">
        <w:rPr>
          <w:i/>
          <w:sz w:val="20"/>
        </w:rPr>
        <w:t>Sociology for the New Millennium</w:t>
      </w:r>
      <w:r w:rsidRPr="0021508E">
        <w:rPr>
          <w:sz w:val="20"/>
        </w:rPr>
        <w:t>. Papers presented at The Australian Sociological Association, held at Monash University, Melbourne, 7-10 December (pp. 281-289). Churchill, Victoria: Celts</w:t>
      </w:r>
    </w:p>
    <w:p w:rsidR="00D37F7A" w:rsidRDefault="00D37F7A" w:rsidP="00D37F7A">
      <w:pPr>
        <w:pStyle w:val="referenceitem"/>
        <w:numPr>
          <w:ilvl w:val="0"/>
          <w:numId w:val="0"/>
        </w:numPr>
        <w:ind w:left="720"/>
        <w:rPr>
          <w:sz w:val="20"/>
        </w:rPr>
      </w:pPr>
    </w:p>
    <w:p w:rsidR="00D37F7A" w:rsidRPr="0021508E" w:rsidRDefault="00D37F7A" w:rsidP="00D37F7A">
      <w:pPr>
        <w:pStyle w:val="referenceitem"/>
        <w:numPr>
          <w:ilvl w:val="0"/>
          <w:numId w:val="0"/>
        </w:numPr>
        <w:ind w:left="227" w:firstLine="493"/>
        <w:rPr>
          <w:i/>
        </w:rPr>
      </w:pPr>
      <w:r w:rsidRPr="0021508E">
        <w:rPr>
          <w:i/>
        </w:rPr>
        <w:t xml:space="preserve">(Journal Article from the Internet with a DOI) </w:t>
      </w:r>
    </w:p>
    <w:p w:rsidR="00D37F7A" w:rsidRDefault="00D37F7A" w:rsidP="00D37F7A">
      <w:pPr>
        <w:pStyle w:val="referenceitem"/>
        <w:numPr>
          <w:ilvl w:val="0"/>
          <w:numId w:val="0"/>
        </w:numPr>
        <w:ind w:left="720"/>
        <w:rPr>
          <w:sz w:val="20"/>
        </w:rPr>
      </w:pPr>
      <w:r w:rsidRPr="0021508E">
        <w:rPr>
          <w:sz w:val="20"/>
        </w:rPr>
        <w:t xml:space="preserve">Bond, L., Carlin, J. B., Thomas, L., Rubin, K., &amp; Patton, G. (2001). Does bullying cause emotional problems? A prospective study of young teenagers. </w:t>
      </w:r>
      <w:r w:rsidRPr="0021508E">
        <w:rPr>
          <w:i/>
          <w:sz w:val="20"/>
        </w:rPr>
        <w:t>BMJ</w:t>
      </w:r>
      <w:r w:rsidRPr="0021508E">
        <w:rPr>
          <w:sz w:val="20"/>
        </w:rPr>
        <w:t>, 323, 480-484. doi:10.1136/bmj.323.7311.480</w:t>
      </w:r>
    </w:p>
    <w:p w:rsidR="00D37F7A" w:rsidRPr="002C3231" w:rsidRDefault="00D37F7A" w:rsidP="00D37F7A">
      <w:pPr>
        <w:pStyle w:val="referenceitem"/>
        <w:numPr>
          <w:ilvl w:val="0"/>
          <w:numId w:val="0"/>
        </w:numPr>
        <w:ind w:left="720"/>
        <w:rPr>
          <w:sz w:val="20"/>
        </w:rPr>
      </w:pPr>
    </w:p>
    <w:p w:rsidR="00D37F7A" w:rsidRPr="0021508E" w:rsidRDefault="00D37F7A" w:rsidP="00D37F7A">
      <w:pPr>
        <w:pStyle w:val="referenceitem"/>
        <w:numPr>
          <w:ilvl w:val="0"/>
          <w:numId w:val="0"/>
        </w:numPr>
        <w:rPr>
          <w:b/>
          <w:sz w:val="20"/>
        </w:rPr>
      </w:pPr>
      <w:r>
        <w:rPr>
          <w:sz w:val="20"/>
        </w:rPr>
        <w:t xml:space="preserve">    </w:t>
      </w:r>
      <w:r>
        <w:rPr>
          <w:sz w:val="20"/>
        </w:rPr>
        <w:tab/>
      </w:r>
      <w:r w:rsidRPr="0021508E">
        <w:rPr>
          <w:b/>
          <w:sz w:val="20"/>
        </w:rPr>
        <w:t>For more information about APA referencing system, please visit:</w:t>
      </w:r>
    </w:p>
    <w:p w:rsidR="00D37F7A" w:rsidRDefault="00D37F7A" w:rsidP="00D37F7A">
      <w:pPr>
        <w:pStyle w:val="referenceitem"/>
        <w:numPr>
          <w:ilvl w:val="0"/>
          <w:numId w:val="0"/>
        </w:numPr>
        <w:ind w:firstLine="142"/>
        <w:rPr>
          <w:sz w:val="20"/>
        </w:rPr>
      </w:pPr>
      <w:r w:rsidRPr="002C3231">
        <w:rPr>
          <w:sz w:val="20"/>
        </w:rPr>
        <w:t xml:space="preserve"> </w:t>
      </w:r>
      <w:r>
        <w:rPr>
          <w:sz w:val="20"/>
        </w:rPr>
        <w:tab/>
      </w:r>
      <w:hyperlink r:id="rId8" w:history="1">
        <w:r w:rsidRPr="000D02A1">
          <w:rPr>
            <w:rStyle w:val="Hyperlink"/>
            <w:sz w:val="20"/>
          </w:rPr>
          <w:t>https://libguides.murdoch.edu.au/APA</w:t>
        </w:r>
      </w:hyperlink>
    </w:p>
    <w:p w:rsidR="00D37F7A" w:rsidRDefault="00D37F7A" w:rsidP="00D37F7A">
      <w:pPr>
        <w:pStyle w:val="referenceitem"/>
        <w:numPr>
          <w:ilvl w:val="0"/>
          <w:numId w:val="0"/>
        </w:numPr>
        <w:ind w:firstLine="142"/>
        <w:rPr>
          <w:sz w:val="20"/>
        </w:rPr>
      </w:pPr>
    </w:p>
    <w:p w:rsidR="00D37F7A" w:rsidRPr="00D23018" w:rsidRDefault="00D37F7A" w:rsidP="00D37F7A">
      <w:pPr>
        <w:pStyle w:val="referenceitem"/>
        <w:numPr>
          <w:ilvl w:val="0"/>
          <w:numId w:val="0"/>
        </w:numPr>
        <w:ind w:left="227"/>
        <w:rPr>
          <w:i/>
          <w:sz w:val="20"/>
          <w:u w:val="single"/>
        </w:rPr>
      </w:pPr>
      <w:r w:rsidRPr="002C3231">
        <w:rPr>
          <w:i/>
          <w:sz w:val="20"/>
          <w:u w:val="single"/>
        </w:rPr>
        <w:t xml:space="preserve">The Bibliography </w:t>
      </w:r>
      <w:r>
        <w:rPr>
          <w:i/>
          <w:sz w:val="20"/>
          <w:u w:val="single"/>
        </w:rPr>
        <w:t>must</w:t>
      </w:r>
      <w:r w:rsidRPr="002C3231">
        <w:rPr>
          <w:i/>
          <w:sz w:val="20"/>
          <w:u w:val="single"/>
        </w:rPr>
        <w:t xml:space="preserve"> be in a separate list from the </w:t>
      </w:r>
      <w:proofErr w:type="spellStart"/>
      <w:r w:rsidRPr="002C3231">
        <w:rPr>
          <w:i/>
          <w:sz w:val="20"/>
          <w:u w:val="single"/>
        </w:rPr>
        <w:t>Webliography</w:t>
      </w:r>
      <w:proofErr w:type="spellEnd"/>
      <w:r w:rsidRPr="002C3231">
        <w:rPr>
          <w:i/>
          <w:sz w:val="20"/>
          <w:u w:val="single"/>
        </w:rPr>
        <w:t xml:space="preserve"> (list of electronic documents, websites, or other reso</w:t>
      </w:r>
      <w:r>
        <w:rPr>
          <w:i/>
          <w:sz w:val="20"/>
          <w:u w:val="single"/>
        </w:rPr>
        <w:t>urces available on the internet.</w:t>
      </w:r>
    </w:p>
    <w:p w:rsidR="00D37F7A" w:rsidRDefault="00D37F7A" w:rsidP="00D37F7A">
      <w:pPr>
        <w:pStyle w:val="referenceitem"/>
        <w:numPr>
          <w:ilvl w:val="0"/>
          <w:numId w:val="0"/>
        </w:numPr>
        <w:spacing w:line="360" w:lineRule="auto"/>
        <w:ind w:left="227"/>
        <w:rPr>
          <w:b/>
          <w:sz w:val="20"/>
        </w:rPr>
      </w:pPr>
    </w:p>
    <w:p w:rsidR="00D37F7A" w:rsidRDefault="00D37F7A" w:rsidP="00D37F7A">
      <w:pPr>
        <w:pStyle w:val="referenceitem"/>
        <w:numPr>
          <w:ilvl w:val="0"/>
          <w:numId w:val="0"/>
        </w:numPr>
        <w:spacing w:line="360" w:lineRule="auto"/>
        <w:ind w:left="227"/>
        <w:rPr>
          <w:b/>
          <w:sz w:val="20"/>
        </w:rPr>
      </w:pPr>
      <w:r w:rsidRPr="00582E73">
        <w:rPr>
          <w:b/>
          <w:sz w:val="20"/>
        </w:rPr>
        <w:t>Use of Italics</w:t>
      </w:r>
    </w:p>
    <w:p w:rsidR="00D37F7A" w:rsidRDefault="00D37F7A" w:rsidP="00D37F7A">
      <w:pPr>
        <w:pStyle w:val="referenceitem"/>
        <w:numPr>
          <w:ilvl w:val="0"/>
          <w:numId w:val="0"/>
        </w:numPr>
        <w:spacing w:line="360" w:lineRule="auto"/>
        <w:ind w:left="227" w:firstLine="493"/>
        <w:rPr>
          <w:sz w:val="20"/>
          <w:u w:val="single"/>
        </w:rPr>
      </w:pPr>
      <w:r>
        <w:rPr>
          <w:sz w:val="20"/>
          <w:u w:val="single"/>
        </w:rPr>
        <w:t>Exhibition</w:t>
      </w:r>
    </w:p>
    <w:p w:rsidR="00D37F7A" w:rsidRPr="00582E73" w:rsidRDefault="00D37F7A" w:rsidP="00D37F7A">
      <w:pPr>
        <w:pStyle w:val="referenceitem"/>
        <w:numPr>
          <w:ilvl w:val="0"/>
          <w:numId w:val="4"/>
        </w:numPr>
        <w:spacing w:line="360" w:lineRule="auto"/>
        <w:rPr>
          <w:sz w:val="20"/>
          <w:u w:val="single"/>
        </w:rPr>
      </w:pPr>
      <w:r>
        <w:rPr>
          <w:sz w:val="20"/>
        </w:rPr>
        <w:t>Exhibitions must be written in italic, for example in discursive form:</w:t>
      </w:r>
    </w:p>
    <w:p w:rsidR="00D37F7A" w:rsidRDefault="00D37F7A" w:rsidP="00D37F7A">
      <w:pPr>
        <w:pStyle w:val="referenceitem"/>
        <w:numPr>
          <w:ilvl w:val="0"/>
          <w:numId w:val="0"/>
        </w:numPr>
        <w:spacing w:line="240" w:lineRule="auto"/>
        <w:ind w:left="720" w:firstLine="360"/>
      </w:pPr>
      <w:r>
        <w:t>as it happened for the exhibition</w:t>
      </w:r>
      <w:r>
        <w:rPr>
          <w:i/>
        </w:rPr>
        <w:t xml:space="preserve"> </w:t>
      </w:r>
      <w:proofErr w:type="spellStart"/>
      <w:r>
        <w:rPr>
          <w:i/>
        </w:rPr>
        <w:t>Strada</w:t>
      </w:r>
      <w:proofErr w:type="spellEnd"/>
      <w:r>
        <w:rPr>
          <w:i/>
        </w:rPr>
        <w:t xml:space="preserve"> </w:t>
      </w:r>
      <w:proofErr w:type="spellStart"/>
      <w:r>
        <w:rPr>
          <w:i/>
        </w:rPr>
        <w:t>Novissima</w:t>
      </w:r>
      <w:proofErr w:type="spellEnd"/>
      <w:r>
        <w:rPr>
          <w:i/>
        </w:rPr>
        <w:t xml:space="preserve"> </w:t>
      </w:r>
      <w:r>
        <w:t>during the Venice Biennale of 1980</w:t>
      </w:r>
    </w:p>
    <w:p w:rsidR="00D37F7A" w:rsidRDefault="00D37F7A" w:rsidP="00D37F7A">
      <w:pPr>
        <w:pStyle w:val="referenceitem"/>
        <w:numPr>
          <w:ilvl w:val="0"/>
          <w:numId w:val="0"/>
        </w:numPr>
        <w:spacing w:line="240" w:lineRule="auto"/>
        <w:ind w:left="720" w:firstLine="360"/>
      </w:pPr>
    </w:p>
    <w:p w:rsidR="00D37F7A" w:rsidRDefault="00D37F7A" w:rsidP="00D37F7A">
      <w:pPr>
        <w:pStyle w:val="referenceitem"/>
        <w:numPr>
          <w:ilvl w:val="0"/>
          <w:numId w:val="0"/>
        </w:numPr>
        <w:spacing w:line="360" w:lineRule="auto"/>
        <w:ind w:left="1080"/>
        <w:rPr>
          <w:sz w:val="20"/>
        </w:rPr>
      </w:pPr>
      <w:r w:rsidRPr="001D4D0A">
        <w:rPr>
          <w:sz w:val="20"/>
        </w:rPr>
        <w:t>or in extended form as a note</w:t>
      </w:r>
      <w:r>
        <w:rPr>
          <w:sz w:val="20"/>
        </w:rPr>
        <w:t>:</w:t>
      </w:r>
    </w:p>
    <w:p w:rsidR="00D37F7A" w:rsidRDefault="00D37F7A" w:rsidP="00D37F7A">
      <w:pPr>
        <w:pStyle w:val="referenceitem"/>
        <w:numPr>
          <w:ilvl w:val="0"/>
          <w:numId w:val="0"/>
        </w:numPr>
        <w:spacing w:line="240" w:lineRule="auto"/>
        <w:ind w:left="1080"/>
      </w:pPr>
      <w:r>
        <w:t xml:space="preserve">Carlo </w:t>
      </w:r>
      <w:proofErr w:type="spellStart"/>
      <w:r>
        <w:t>Scarpa</w:t>
      </w:r>
      <w:proofErr w:type="spellEnd"/>
      <w:r>
        <w:t xml:space="preserve">, </w:t>
      </w:r>
      <w:proofErr w:type="spellStart"/>
      <w:r w:rsidRPr="001D4D0A">
        <w:rPr>
          <w:i/>
        </w:rPr>
        <w:t>L’architettura</w:t>
      </w:r>
      <w:proofErr w:type="spellEnd"/>
      <w:r w:rsidRPr="001D4D0A">
        <w:rPr>
          <w:i/>
        </w:rPr>
        <w:t xml:space="preserve"> </w:t>
      </w:r>
      <w:proofErr w:type="spellStart"/>
      <w:r w:rsidRPr="001D4D0A">
        <w:rPr>
          <w:i/>
        </w:rPr>
        <w:t>può</w:t>
      </w:r>
      <w:proofErr w:type="spellEnd"/>
      <w:r w:rsidRPr="001D4D0A">
        <w:rPr>
          <w:i/>
        </w:rPr>
        <w:t xml:space="preserve"> </w:t>
      </w:r>
      <w:proofErr w:type="spellStart"/>
      <w:r w:rsidRPr="001D4D0A">
        <w:rPr>
          <w:i/>
        </w:rPr>
        <w:t>essere</w:t>
      </w:r>
      <w:proofErr w:type="spellEnd"/>
      <w:r w:rsidRPr="001D4D0A">
        <w:rPr>
          <w:i/>
        </w:rPr>
        <w:t xml:space="preserve"> </w:t>
      </w:r>
      <w:proofErr w:type="spellStart"/>
      <w:r w:rsidRPr="001D4D0A">
        <w:rPr>
          <w:i/>
        </w:rPr>
        <w:t>poesia</w:t>
      </w:r>
      <w:proofErr w:type="spellEnd"/>
      <w:r w:rsidRPr="001D4D0A">
        <w:rPr>
          <w:i/>
        </w:rPr>
        <w:t xml:space="preserve">? </w:t>
      </w:r>
      <w:proofErr w:type="spellStart"/>
      <w:r w:rsidRPr="001D4D0A">
        <w:rPr>
          <w:i/>
        </w:rPr>
        <w:t>Disegni</w:t>
      </w:r>
      <w:proofErr w:type="spellEnd"/>
      <w:r>
        <w:t xml:space="preserve">, a </w:t>
      </w:r>
      <w:proofErr w:type="spellStart"/>
      <w:r>
        <w:t>cura</w:t>
      </w:r>
      <w:proofErr w:type="spellEnd"/>
      <w:r>
        <w:t xml:space="preserve"> di Guido </w:t>
      </w:r>
      <w:proofErr w:type="spellStart"/>
      <w:r>
        <w:t>Pietropoli</w:t>
      </w:r>
      <w:proofErr w:type="spellEnd"/>
      <w:r>
        <w:t xml:space="preserve"> (MAXXI </w:t>
      </w:r>
      <w:proofErr w:type="spellStart"/>
      <w:r>
        <w:t>Museo</w:t>
      </w:r>
      <w:proofErr w:type="spellEnd"/>
      <w:r>
        <w:t xml:space="preserve"> </w:t>
      </w:r>
      <w:proofErr w:type="spellStart"/>
      <w:r>
        <w:t>nazionale</w:t>
      </w:r>
      <w:proofErr w:type="spellEnd"/>
      <w:r>
        <w:t xml:space="preserve"> </w:t>
      </w:r>
      <w:proofErr w:type="spellStart"/>
      <w:r>
        <w:t>delle</w:t>
      </w:r>
      <w:proofErr w:type="spellEnd"/>
      <w:r>
        <w:t xml:space="preserve"> </w:t>
      </w:r>
      <w:proofErr w:type="spellStart"/>
      <w:r>
        <w:t>arti</w:t>
      </w:r>
      <w:proofErr w:type="spellEnd"/>
      <w:r>
        <w:t xml:space="preserve"> del XXI </w:t>
      </w:r>
      <w:proofErr w:type="spellStart"/>
      <w:r>
        <w:t>secolo</w:t>
      </w:r>
      <w:proofErr w:type="spellEnd"/>
      <w:r>
        <w:t xml:space="preserve">, Roma, 16 </w:t>
      </w:r>
      <w:proofErr w:type="spellStart"/>
      <w:r>
        <w:t>giugno</w:t>
      </w:r>
      <w:proofErr w:type="spellEnd"/>
      <w:r>
        <w:t xml:space="preserve"> 2012 – 13 </w:t>
      </w:r>
      <w:proofErr w:type="spellStart"/>
      <w:r>
        <w:t>gennaio</w:t>
      </w:r>
      <w:proofErr w:type="spellEnd"/>
      <w:r>
        <w:t xml:space="preserve"> 2013) </w:t>
      </w:r>
      <w:proofErr w:type="spellStart"/>
      <w:r>
        <w:t>Electa</w:t>
      </w:r>
      <w:proofErr w:type="spellEnd"/>
      <w:r>
        <w:t>, Milano 2013.</w:t>
      </w:r>
    </w:p>
    <w:p w:rsidR="00D37F7A" w:rsidRDefault="00D37F7A" w:rsidP="00D37F7A">
      <w:pPr>
        <w:pStyle w:val="referenceitem"/>
        <w:numPr>
          <w:ilvl w:val="0"/>
          <w:numId w:val="0"/>
        </w:numPr>
        <w:spacing w:line="360" w:lineRule="auto"/>
        <w:ind w:left="227" w:firstLine="493"/>
      </w:pPr>
    </w:p>
    <w:p w:rsidR="00D37F7A" w:rsidRDefault="00D37F7A" w:rsidP="00D37F7A">
      <w:pPr>
        <w:pStyle w:val="referenceitem"/>
        <w:numPr>
          <w:ilvl w:val="0"/>
          <w:numId w:val="0"/>
        </w:numPr>
        <w:spacing w:line="360" w:lineRule="auto"/>
        <w:ind w:left="227" w:firstLine="493"/>
        <w:rPr>
          <w:sz w:val="20"/>
          <w:u w:val="single"/>
        </w:rPr>
      </w:pPr>
      <w:r>
        <w:rPr>
          <w:sz w:val="20"/>
          <w:u w:val="single"/>
        </w:rPr>
        <w:t>Artworks</w:t>
      </w:r>
    </w:p>
    <w:p w:rsidR="00D37F7A" w:rsidRPr="001D4D0A" w:rsidRDefault="00D37F7A" w:rsidP="00D37F7A">
      <w:pPr>
        <w:pStyle w:val="referenceitem"/>
        <w:numPr>
          <w:ilvl w:val="0"/>
          <w:numId w:val="4"/>
        </w:numPr>
        <w:spacing w:line="360" w:lineRule="auto"/>
        <w:rPr>
          <w:b/>
          <w:sz w:val="20"/>
        </w:rPr>
      </w:pPr>
      <w:r>
        <w:rPr>
          <w:sz w:val="20"/>
        </w:rPr>
        <w:t>Indicated in italic without quotation marks</w:t>
      </w:r>
    </w:p>
    <w:p w:rsidR="00D37F7A" w:rsidRDefault="00D37F7A" w:rsidP="00D37F7A">
      <w:pPr>
        <w:pStyle w:val="referenceitem"/>
        <w:numPr>
          <w:ilvl w:val="0"/>
          <w:numId w:val="0"/>
        </w:numPr>
        <w:spacing w:line="360" w:lineRule="auto"/>
        <w:ind w:left="701" w:firstLine="379"/>
        <w:rPr>
          <w:i/>
        </w:rPr>
      </w:pPr>
      <w:r w:rsidRPr="001D4D0A">
        <w:t xml:space="preserve">Pablo Picasso, </w:t>
      </w:r>
      <w:r w:rsidRPr="001D4D0A">
        <w:rPr>
          <w:i/>
        </w:rPr>
        <w:t xml:space="preserve">Les Demoiselles </w:t>
      </w:r>
      <w:proofErr w:type="spellStart"/>
      <w:r w:rsidRPr="001D4D0A">
        <w:rPr>
          <w:i/>
        </w:rPr>
        <w:t>d'Avignon</w:t>
      </w:r>
      <w:proofErr w:type="spellEnd"/>
    </w:p>
    <w:p w:rsidR="00D37F7A" w:rsidRDefault="00D37F7A" w:rsidP="00D37F7A">
      <w:pPr>
        <w:pStyle w:val="referenceitem"/>
        <w:numPr>
          <w:ilvl w:val="0"/>
          <w:numId w:val="0"/>
        </w:numPr>
        <w:spacing w:line="360" w:lineRule="auto"/>
        <w:ind w:left="701" w:firstLine="379"/>
        <w:rPr>
          <w:i/>
        </w:rPr>
      </w:pPr>
    </w:p>
    <w:p w:rsidR="00D37F7A" w:rsidRDefault="00D37F7A" w:rsidP="00D37F7A">
      <w:pPr>
        <w:pStyle w:val="referenceitem"/>
        <w:numPr>
          <w:ilvl w:val="0"/>
          <w:numId w:val="0"/>
        </w:numPr>
        <w:spacing w:line="360" w:lineRule="auto"/>
        <w:ind w:left="227" w:firstLine="493"/>
        <w:rPr>
          <w:sz w:val="20"/>
          <w:u w:val="single"/>
        </w:rPr>
      </w:pPr>
      <w:r>
        <w:rPr>
          <w:sz w:val="20"/>
          <w:u w:val="single"/>
        </w:rPr>
        <w:t>Unbuilt architecture projects</w:t>
      </w:r>
    </w:p>
    <w:p w:rsidR="00D37F7A" w:rsidRPr="001D4D0A" w:rsidRDefault="00D37F7A" w:rsidP="00D37F7A">
      <w:pPr>
        <w:pStyle w:val="referenceitem"/>
        <w:numPr>
          <w:ilvl w:val="0"/>
          <w:numId w:val="4"/>
        </w:numPr>
        <w:spacing w:line="360" w:lineRule="auto"/>
        <w:rPr>
          <w:b/>
          <w:sz w:val="20"/>
        </w:rPr>
      </w:pPr>
      <w:r>
        <w:rPr>
          <w:sz w:val="20"/>
        </w:rPr>
        <w:t>Indicated in italic without quotation marks</w:t>
      </w:r>
    </w:p>
    <w:p w:rsidR="00D37F7A" w:rsidRDefault="00D37F7A" w:rsidP="00D37F7A">
      <w:pPr>
        <w:pStyle w:val="referenceitem"/>
        <w:numPr>
          <w:ilvl w:val="0"/>
          <w:numId w:val="0"/>
        </w:numPr>
        <w:spacing w:line="360" w:lineRule="auto"/>
        <w:ind w:left="701" w:firstLine="379"/>
        <w:rPr>
          <w:i/>
        </w:rPr>
      </w:pPr>
      <w:proofErr w:type="spellStart"/>
      <w:r w:rsidRPr="001D4D0A">
        <w:t>Carel</w:t>
      </w:r>
      <w:proofErr w:type="spellEnd"/>
      <w:r w:rsidRPr="001D4D0A">
        <w:t xml:space="preserve"> </w:t>
      </w:r>
      <w:proofErr w:type="spellStart"/>
      <w:r w:rsidRPr="001D4D0A">
        <w:t>Weeber</w:t>
      </w:r>
      <w:proofErr w:type="spellEnd"/>
      <w:r w:rsidRPr="001D4D0A">
        <w:t xml:space="preserve">, </w:t>
      </w:r>
      <w:r w:rsidRPr="001D4D0A">
        <w:rPr>
          <w:i/>
        </w:rPr>
        <w:t xml:space="preserve">Het Wilde </w:t>
      </w:r>
      <w:proofErr w:type="spellStart"/>
      <w:r w:rsidRPr="001D4D0A">
        <w:rPr>
          <w:i/>
        </w:rPr>
        <w:t>Wonen</w:t>
      </w:r>
      <w:proofErr w:type="spellEnd"/>
    </w:p>
    <w:p w:rsidR="00D37F7A" w:rsidRDefault="00D37F7A" w:rsidP="00D37F7A">
      <w:pPr>
        <w:pStyle w:val="referenceitem"/>
        <w:numPr>
          <w:ilvl w:val="0"/>
          <w:numId w:val="0"/>
        </w:numPr>
        <w:spacing w:line="360" w:lineRule="auto"/>
        <w:ind w:left="701" w:firstLine="379"/>
        <w:rPr>
          <w:i/>
        </w:rPr>
      </w:pPr>
    </w:p>
    <w:p w:rsidR="00D37F7A" w:rsidRPr="001D4D0A" w:rsidRDefault="00D37F7A" w:rsidP="00D37F7A">
      <w:pPr>
        <w:pStyle w:val="referenceitem"/>
        <w:numPr>
          <w:ilvl w:val="0"/>
          <w:numId w:val="0"/>
        </w:numPr>
        <w:spacing w:line="360" w:lineRule="auto"/>
        <w:ind w:left="701" w:firstLine="8"/>
        <w:rPr>
          <w:i/>
        </w:rPr>
      </w:pPr>
      <w:r>
        <w:rPr>
          <w:sz w:val="20"/>
          <w:u w:val="single"/>
        </w:rPr>
        <w:t>Architecture works</w:t>
      </w:r>
    </w:p>
    <w:p w:rsidR="00D37F7A" w:rsidRPr="001D4D0A" w:rsidRDefault="00D37F7A" w:rsidP="00D37F7A">
      <w:pPr>
        <w:pStyle w:val="referenceitem"/>
        <w:numPr>
          <w:ilvl w:val="0"/>
          <w:numId w:val="4"/>
        </w:numPr>
        <w:spacing w:line="360" w:lineRule="auto"/>
        <w:rPr>
          <w:b/>
          <w:sz w:val="20"/>
        </w:rPr>
      </w:pPr>
      <w:r>
        <w:rPr>
          <w:sz w:val="20"/>
        </w:rPr>
        <w:t>Without italic</w:t>
      </w:r>
    </w:p>
    <w:p w:rsidR="00D37F7A" w:rsidRDefault="00D37F7A" w:rsidP="00D37F7A">
      <w:pPr>
        <w:pStyle w:val="referenceitem"/>
        <w:numPr>
          <w:ilvl w:val="0"/>
          <w:numId w:val="0"/>
        </w:numPr>
        <w:spacing w:line="360" w:lineRule="auto"/>
        <w:ind w:left="701" w:firstLine="379"/>
      </w:pPr>
      <w:r>
        <w:t>Colosseum, Crystal Palace, Eiffel Tower, etc.</w:t>
      </w:r>
    </w:p>
    <w:p w:rsidR="00D37F7A" w:rsidRDefault="00D37F7A" w:rsidP="00D37F7A">
      <w:pPr>
        <w:pStyle w:val="referenceitem"/>
        <w:numPr>
          <w:ilvl w:val="0"/>
          <w:numId w:val="0"/>
        </w:numPr>
        <w:spacing w:line="360" w:lineRule="auto"/>
        <w:rPr>
          <w:b/>
          <w:sz w:val="20"/>
        </w:rPr>
      </w:pPr>
    </w:p>
    <w:p w:rsidR="00D37F7A" w:rsidRDefault="00D37F7A" w:rsidP="00D37F7A">
      <w:pPr>
        <w:pStyle w:val="referenceitem"/>
        <w:numPr>
          <w:ilvl w:val="0"/>
          <w:numId w:val="0"/>
        </w:numPr>
        <w:spacing w:line="480" w:lineRule="auto"/>
        <w:ind w:left="227"/>
        <w:rPr>
          <w:b/>
          <w:sz w:val="20"/>
        </w:rPr>
      </w:pPr>
    </w:p>
    <w:p w:rsidR="00D37F7A" w:rsidRDefault="00D37F7A" w:rsidP="00D37F7A">
      <w:pPr>
        <w:pStyle w:val="referenceitem"/>
        <w:numPr>
          <w:ilvl w:val="0"/>
          <w:numId w:val="0"/>
        </w:numPr>
        <w:spacing w:line="480" w:lineRule="auto"/>
        <w:ind w:left="227"/>
        <w:rPr>
          <w:b/>
          <w:sz w:val="20"/>
        </w:rPr>
      </w:pPr>
    </w:p>
    <w:p w:rsidR="00D37F7A" w:rsidRDefault="00D37F7A" w:rsidP="00D37F7A">
      <w:pPr>
        <w:pStyle w:val="referenceitem"/>
        <w:numPr>
          <w:ilvl w:val="0"/>
          <w:numId w:val="0"/>
        </w:numPr>
        <w:spacing w:line="480" w:lineRule="auto"/>
        <w:ind w:left="227"/>
        <w:rPr>
          <w:b/>
          <w:sz w:val="20"/>
        </w:rPr>
      </w:pPr>
    </w:p>
    <w:p w:rsidR="00D37F7A" w:rsidRDefault="00D37F7A" w:rsidP="00D37F7A">
      <w:pPr>
        <w:pStyle w:val="referenceitem"/>
        <w:numPr>
          <w:ilvl w:val="0"/>
          <w:numId w:val="0"/>
        </w:numPr>
        <w:spacing w:line="480" w:lineRule="auto"/>
        <w:ind w:left="227"/>
        <w:rPr>
          <w:b/>
          <w:sz w:val="20"/>
        </w:rPr>
      </w:pPr>
      <w:r>
        <w:rPr>
          <w:b/>
          <w:sz w:val="20"/>
        </w:rPr>
        <w:t>Figures</w:t>
      </w:r>
    </w:p>
    <w:p w:rsidR="00D37F7A" w:rsidRPr="00D23018" w:rsidRDefault="00D37F7A" w:rsidP="00D37F7A">
      <w:pPr>
        <w:pStyle w:val="referenceitem"/>
        <w:numPr>
          <w:ilvl w:val="0"/>
          <w:numId w:val="4"/>
        </w:numPr>
        <w:spacing w:line="276" w:lineRule="auto"/>
        <w:rPr>
          <w:sz w:val="20"/>
        </w:rPr>
      </w:pPr>
      <w:r w:rsidRPr="00D23018">
        <w:rPr>
          <w:sz w:val="20"/>
        </w:rPr>
        <w:t>Figures should be .jpg or .tiff at 300dpi. Line drawings should .eps</w:t>
      </w:r>
    </w:p>
    <w:p w:rsidR="00D37F7A" w:rsidRDefault="00D37F7A" w:rsidP="00D37F7A">
      <w:pPr>
        <w:pStyle w:val="referenceitem"/>
        <w:numPr>
          <w:ilvl w:val="0"/>
          <w:numId w:val="0"/>
        </w:numPr>
        <w:spacing w:line="360" w:lineRule="auto"/>
        <w:ind w:left="701" w:firstLine="379"/>
        <w:rPr>
          <w:sz w:val="20"/>
        </w:rPr>
      </w:pPr>
      <w:r>
        <w:rPr>
          <w:sz w:val="20"/>
        </w:rPr>
        <w:t>files at 1200dpi;</w:t>
      </w:r>
    </w:p>
    <w:p w:rsidR="00D37F7A" w:rsidRDefault="00D37F7A" w:rsidP="00D37F7A">
      <w:pPr>
        <w:pStyle w:val="referenceitem"/>
        <w:numPr>
          <w:ilvl w:val="0"/>
          <w:numId w:val="4"/>
        </w:numPr>
        <w:spacing w:line="360" w:lineRule="auto"/>
        <w:rPr>
          <w:sz w:val="20"/>
        </w:rPr>
      </w:pPr>
      <w:r>
        <w:rPr>
          <w:sz w:val="20"/>
        </w:rPr>
        <w:t>All images must be sent also as separate HR files;</w:t>
      </w:r>
    </w:p>
    <w:p w:rsidR="00D37F7A" w:rsidRDefault="00D37F7A" w:rsidP="00D37F7A">
      <w:pPr>
        <w:pStyle w:val="referenceitem"/>
        <w:numPr>
          <w:ilvl w:val="0"/>
          <w:numId w:val="4"/>
        </w:numPr>
        <w:spacing w:line="360" w:lineRule="auto"/>
        <w:rPr>
          <w:sz w:val="20"/>
        </w:rPr>
      </w:pPr>
      <w:r w:rsidRPr="00D23018">
        <w:rPr>
          <w:sz w:val="20"/>
        </w:rPr>
        <w:t>Color images should be saved as RGB. B/W images should be saved as grayscale</w:t>
      </w:r>
      <w:r>
        <w:rPr>
          <w:sz w:val="20"/>
        </w:rPr>
        <w:t>;</w:t>
      </w:r>
    </w:p>
    <w:p w:rsidR="00D37F7A" w:rsidRDefault="00D37F7A" w:rsidP="00D37F7A">
      <w:pPr>
        <w:pStyle w:val="referenceitem"/>
        <w:numPr>
          <w:ilvl w:val="0"/>
          <w:numId w:val="4"/>
        </w:numPr>
        <w:spacing w:line="276" w:lineRule="auto"/>
        <w:rPr>
          <w:sz w:val="20"/>
        </w:rPr>
      </w:pPr>
      <w:r w:rsidRPr="000D73E7">
        <w:rPr>
          <w:sz w:val="20"/>
        </w:rPr>
        <w:t>Scan</w:t>
      </w:r>
      <w:r>
        <w:rPr>
          <w:sz w:val="20"/>
        </w:rPr>
        <w:t xml:space="preserve">ning images from books or other </w:t>
      </w:r>
      <w:r w:rsidRPr="000D73E7">
        <w:rPr>
          <w:sz w:val="20"/>
        </w:rPr>
        <w:t>publications resu</w:t>
      </w:r>
      <w:r>
        <w:rPr>
          <w:sz w:val="20"/>
        </w:rPr>
        <w:t xml:space="preserve">lts in lower </w:t>
      </w:r>
      <w:r w:rsidRPr="000D73E7">
        <w:rPr>
          <w:sz w:val="20"/>
        </w:rPr>
        <w:t>quality images</w:t>
      </w:r>
    </w:p>
    <w:p w:rsidR="00D37F7A" w:rsidRDefault="00D37F7A" w:rsidP="00D37F7A">
      <w:pPr>
        <w:pStyle w:val="referenceitem"/>
        <w:numPr>
          <w:ilvl w:val="0"/>
          <w:numId w:val="0"/>
        </w:numPr>
        <w:spacing w:line="276" w:lineRule="auto"/>
        <w:ind w:left="1080"/>
        <w:rPr>
          <w:sz w:val="20"/>
        </w:rPr>
      </w:pPr>
    </w:p>
    <w:p w:rsidR="00D37F7A" w:rsidRDefault="00D37F7A" w:rsidP="00D37F7A">
      <w:pPr>
        <w:pStyle w:val="referenceitem"/>
        <w:numPr>
          <w:ilvl w:val="0"/>
          <w:numId w:val="0"/>
        </w:numPr>
        <w:spacing w:line="276" w:lineRule="auto"/>
        <w:ind w:left="1080"/>
        <w:rPr>
          <w:sz w:val="20"/>
        </w:rPr>
      </w:pPr>
    </w:p>
    <w:p w:rsidR="00D37F7A" w:rsidRPr="000D73E7" w:rsidRDefault="00D37F7A" w:rsidP="00D37F7A">
      <w:pPr>
        <w:pStyle w:val="referenceitem"/>
        <w:numPr>
          <w:ilvl w:val="0"/>
          <w:numId w:val="0"/>
        </w:numPr>
        <w:spacing w:line="276" w:lineRule="auto"/>
        <w:ind w:left="1080"/>
        <w:rPr>
          <w:sz w:val="20"/>
        </w:rPr>
      </w:pPr>
    </w:p>
    <w:p w:rsidR="00D37F7A" w:rsidRDefault="00D37F7A" w:rsidP="00D37F7A">
      <w:pPr>
        <w:pStyle w:val="referenceitem"/>
        <w:numPr>
          <w:ilvl w:val="0"/>
          <w:numId w:val="4"/>
        </w:numPr>
        <w:spacing w:line="276" w:lineRule="auto"/>
        <w:rPr>
          <w:sz w:val="20"/>
        </w:rPr>
      </w:pPr>
      <w:r w:rsidRPr="00120B43">
        <w:rPr>
          <w:sz w:val="20"/>
        </w:rPr>
        <w:t>All illustrations (images, photographs, line drawings, and tables) must</w:t>
      </w:r>
      <w:r>
        <w:rPr>
          <w:sz w:val="20"/>
        </w:rPr>
        <w:t xml:space="preserve"> </w:t>
      </w:r>
      <w:r w:rsidRPr="00120B43">
        <w:rPr>
          <w:sz w:val="20"/>
        </w:rPr>
        <w:t xml:space="preserve">include a caption and </w:t>
      </w:r>
      <w:r>
        <w:rPr>
          <w:sz w:val="20"/>
        </w:rPr>
        <w:t xml:space="preserve">might </w:t>
      </w:r>
      <w:r w:rsidRPr="00120B43">
        <w:rPr>
          <w:sz w:val="20"/>
        </w:rPr>
        <w:t>be cited in the text of the article. Captions are</w:t>
      </w:r>
      <w:r>
        <w:rPr>
          <w:sz w:val="20"/>
        </w:rPr>
        <w:t xml:space="preserve"> </w:t>
      </w:r>
      <w:r w:rsidRPr="00120B43">
        <w:rPr>
          <w:sz w:val="20"/>
        </w:rPr>
        <w:t>intended to briefly describe an illustration and provide a source credit.</w:t>
      </w:r>
      <w:r>
        <w:rPr>
          <w:sz w:val="20"/>
        </w:rPr>
        <w:t xml:space="preserve"> </w:t>
      </w:r>
      <w:r w:rsidRPr="00120B43">
        <w:rPr>
          <w:sz w:val="20"/>
        </w:rPr>
        <w:t>They should not include bibliographic information, which should</w:t>
      </w:r>
      <w:r>
        <w:rPr>
          <w:sz w:val="20"/>
        </w:rPr>
        <w:t xml:space="preserve"> </w:t>
      </w:r>
      <w:r w:rsidRPr="00120B43">
        <w:rPr>
          <w:sz w:val="20"/>
        </w:rPr>
        <w:t>instead be included in a note.</w:t>
      </w:r>
    </w:p>
    <w:p w:rsidR="00D37F7A" w:rsidRDefault="00D37F7A" w:rsidP="00D37F7A">
      <w:pPr>
        <w:pStyle w:val="ListParagraph"/>
        <w:rPr>
          <w:sz w:val="20"/>
        </w:rPr>
      </w:pPr>
    </w:p>
    <w:p w:rsidR="00D37F7A" w:rsidRDefault="00D37F7A" w:rsidP="00D37F7A">
      <w:pPr>
        <w:pStyle w:val="FigureCaption"/>
        <w:keepNext/>
      </w:pPr>
      <w:bookmarkStart w:id="0" w:name="_GoBack"/>
      <w:r w:rsidRPr="00586A35">
        <w:rPr>
          <w:noProof/>
          <w14:ligatures w14:val="standard"/>
        </w:rPr>
        <w:drawing>
          <wp:inline distT="0" distB="0" distL="0" distR="0" wp14:anchorId="0D9D883A" wp14:editId="6F7FCE5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bookmarkEnd w:id="0"/>
    </w:p>
    <w:p w:rsidR="00D37F7A" w:rsidRPr="004F425F" w:rsidRDefault="00D37F7A" w:rsidP="00D37F7A">
      <w:pPr>
        <w:pStyle w:val="Caption"/>
        <w:jc w:val="center"/>
        <w:rPr>
          <w:rFonts w:ascii="Times New Roman" w:hAnsi="Times New Roman" w:cs="Times New Roman"/>
          <w:b/>
          <w:i w:val="0"/>
          <w:color w:val="auto"/>
          <w:sz w:val="20"/>
        </w:rPr>
      </w:pPr>
      <w:r w:rsidRPr="004F425F">
        <w:rPr>
          <w:rFonts w:ascii="Times New Roman" w:hAnsi="Times New Roman" w:cs="Times New Roman"/>
          <w:b/>
          <w:i w:val="0"/>
          <w:color w:val="auto"/>
          <w:sz w:val="20"/>
        </w:rPr>
        <w:t xml:space="preserve">Figure </w:t>
      </w:r>
      <w:r w:rsidRPr="004F425F">
        <w:rPr>
          <w:rFonts w:ascii="Times New Roman" w:hAnsi="Times New Roman" w:cs="Times New Roman"/>
          <w:b/>
          <w:i w:val="0"/>
          <w:color w:val="auto"/>
          <w:sz w:val="20"/>
        </w:rPr>
        <w:fldChar w:fldCharType="begin"/>
      </w:r>
      <w:r w:rsidRPr="004F425F">
        <w:rPr>
          <w:rFonts w:ascii="Times New Roman" w:hAnsi="Times New Roman" w:cs="Times New Roman"/>
          <w:b/>
          <w:i w:val="0"/>
          <w:color w:val="auto"/>
          <w:sz w:val="20"/>
        </w:rPr>
        <w:instrText xml:space="preserve"> SEQ Figure \* ARABIC </w:instrText>
      </w:r>
      <w:r w:rsidRPr="004F425F">
        <w:rPr>
          <w:rFonts w:ascii="Times New Roman" w:hAnsi="Times New Roman" w:cs="Times New Roman"/>
          <w:b/>
          <w:i w:val="0"/>
          <w:color w:val="auto"/>
          <w:sz w:val="20"/>
        </w:rPr>
        <w:fldChar w:fldCharType="separate"/>
      </w:r>
      <w:r w:rsidRPr="004F425F">
        <w:rPr>
          <w:rFonts w:ascii="Times New Roman" w:hAnsi="Times New Roman" w:cs="Times New Roman"/>
          <w:b/>
          <w:i w:val="0"/>
          <w:noProof/>
          <w:color w:val="auto"/>
          <w:sz w:val="20"/>
        </w:rPr>
        <w:t>1</w:t>
      </w:r>
      <w:r w:rsidRPr="004F425F">
        <w:rPr>
          <w:rFonts w:ascii="Times New Roman" w:hAnsi="Times New Roman" w:cs="Times New Roman"/>
          <w:b/>
          <w:i w:val="0"/>
          <w:color w:val="auto"/>
          <w:sz w:val="20"/>
        </w:rPr>
        <w:fldChar w:fldCharType="end"/>
      </w:r>
      <w:r>
        <w:rPr>
          <w:rFonts w:ascii="Times New Roman" w:hAnsi="Times New Roman" w:cs="Times New Roman"/>
          <w:b/>
          <w:i w:val="0"/>
          <w:color w:val="auto"/>
          <w:sz w:val="20"/>
        </w:rPr>
        <w:t>. …</w:t>
      </w:r>
    </w:p>
    <w:p w:rsidR="00D37F7A" w:rsidRDefault="00D37F7A" w:rsidP="00D37F7A">
      <w:pPr>
        <w:pStyle w:val="referenceitem"/>
        <w:numPr>
          <w:ilvl w:val="0"/>
          <w:numId w:val="0"/>
        </w:numPr>
        <w:spacing w:line="276" w:lineRule="auto"/>
      </w:pPr>
    </w:p>
    <w:p w:rsidR="00D37F7A" w:rsidRPr="00120B43" w:rsidRDefault="00D37F7A" w:rsidP="00D37F7A">
      <w:pPr>
        <w:pStyle w:val="referenceitem"/>
        <w:numPr>
          <w:ilvl w:val="0"/>
          <w:numId w:val="4"/>
        </w:numPr>
        <w:spacing w:line="276" w:lineRule="auto"/>
      </w:pPr>
      <w:r>
        <w:rPr>
          <w:sz w:val="20"/>
        </w:rPr>
        <w:t>Images caption should be referenced as it follows:</w:t>
      </w:r>
    </w:p>
    <w:p w:rsidR="00D37F7A" w:rsidRPr="00120B43" w:rsidRDefault="00D37F7A" w:rsidP="00D37F7A">
      <w:pPr>
        <w:pStyle w:val="referenceitem"/>
        <w:numPr>
          <w:ilvl w:val="0"/>
          <w:numId w:val="0"/>
        </w:numPr>
        <w:ind w:left="1080"/>
        <w:rPr>
          <w:i/>
          <w:sz w:val="20"/>
        </w:rPr>
      </w:pPr>
    </w:p>
    <w:p w:rsidR="00D37F7A" w:rsidRDefault="00D37F7A" w:rsidP="00D37F7A">
      <w:pPr>
        <w:pStyle w:val="referenceitem"/>
        <w:numPr>
          <w:ilvl w:val="0"/>
          <w:numId w:val="0"/>
        </w:numPr>
        <w:spacing w:line="276" w:lineRule="auto"/>
        <w:ind w:left="1080"/>
        <w:rPr>
          <w:i/>
        </w:rPr>
      </w:pPr>
      <w:r w:rsidRPr="0021508E">
        <w:rPr>
          <w:i/>
        </w:rPr>
        <w:t>(</w:t>
      </w:r>
      <w:r w:rsidRPr="00120B43">
        <w:rPr>
          <w:i/>
        </w:rPr>
        <w:t>Images or photographs from projects)</w:t>
      </w:r>
    </w:p>
    <w:p w:rsidR="00D37F7A" w:rsidRDefault="00D37F7A" w:rsidP="00D37F7A">
      <w:pPr>
        <w:pStyle w:val="referenceitem"/>
        <w:numPr>
          <w:ilvl w:val="0"/>
          <w:numId w:val="0"/>
        </w:numPr>
        <w:spacing w:line="276" w:lineRule="auto"/>
        <w:ind w:left="1080"/>
        <w:rPr>
          <w:sz w:val="20"/>
        </w:rPr>
      </w:pPr>
      <w:r w:rsidRPr="00120B43">
        <w:rPr>
          <w:b/>
          <w:sz w:val="20"/>
        </w:rPr>
        <w:t>Figure 1.</w:t>
      </w:r>
      <w:r>
        <w:rPr>
          <w:sz w:val="20"/>
        </w:rPr>
        <w:t xml:space="preserve"> POLIS University</w:t>
      </w:r>
      <w:r w:rsidRPr="00120B43">
        <w:rPr>
          <w:sz w:val="20"/>
        </w:rPr>
        <w:t xml:space="preserve"> students </w:t>
      </w:r>
      <w:r>
        <w:rPr>
          <w:sz w:val="20"/>
        </w:rPr>
        <w:t>class in the</w:t>
      </w:r>
      <w:r w:rsidRPr="00120B43">
        <w:rPr>
          <w:sz w:val="20"/>
        </w:rPr>
        <w:t xml:space="preserve"> “</w:t>
      </w:r>
      <w:r>
        <w:rPr>
          <w:sz w:val="20"/>
        </w:rPr>
        <w:t>Tirana Design Week</w:t>
      </w:r>
      <w:r w:rsidRPr="00120B43">
        <w:rPr>
          <w:sz w:val="20"/>
        </w:rPr>
        <w:t>” workshop</w:t>
      </w:r>
      <w:r>
        <w:rPr>
          <w:sz w:val="20"/>
        </w:rPr>
        <w:t>s</w:t>
      </w:r>
      <w:r w:rsidRPr="00120B43">
        <w:rPr>
          <w:sz w:val="20"/>
        </w:rPr>
        <w:t xml:space="preserve">. (Image © </w:t>
      </w:r>
      <w:r>
        <w:rPr>
          <w:sz w:val="20"/>
        </w:rPr>
        <w:t>John Doe)</w:t>
      </w:r>
    </w:p>
    <w:p w:rsidR="00D37F7A" w:rsidRDefault="00D37F7A" w:rsidP="00D37F7A">
      <w:pPr>
        <w:pStyle w:val="referenceitem"/>
        <w:numPr>
          <w:ilvl w:val="0"/>
          <w:numId w:val="0"/>
        </w:numPr>
        <w:spacing w:line="276" w:lineRule="auto"/>
        <w:ind w:left="1080"/>
        <w:rPr>
          <w:sz w:val="20"/>
        </w:rPr>
      </w:pPr>
    </w:p>
    <w:p w:rsidR="00D37F7A" w:rsidRDefault="00D37F7A" w:rsidP="00D37F7A">
      <w:pPr>
        <w:pStyle w:val="referenceitem"/>
        <w:numPr>
          <w:ilvl w:val="0"/>
          <w:numId w:val="0"/>
        </w:numPr>
        <w:spacing w:line="276" w:lineRule="auto"/>
        <w:ind w:left="1080"/>
        <w:rPr>
          <w:i/>
        </w:rPr>
      </w:pPr>
      <w:r w:rsidRPr="0021508E">
        <w:rPr>
          <w:i/>
        </w:rPr>
        <w:t>(</w:t>
      </w:r>
      <w:r w:rsidRPr="00120B43">
        <w:rPr>
          <w:i/>
        </w:rPr>
        <w:t>Works of art or studies from art works)</w:t>
      </w:r>
    </w:p>
    <w:p w:rsidR="00D37F7A" w:rsidRDefault="00D37F7A" w:rsidP="00D37F7A">
      <w:pPr>
        <w:pStyle w:val="referenceitem"/>
        <w:numPr>
          <w:ilvl w:val="0"/>
          <w:numId w:val="0"/>
        </w:numPr>
        <w:spacing w:line="276" w:lineRule="auto"/>
        <w:ind w:left="1080"/>
        <w:rPr>
          <w:sz w:val="20"/>
        </w:rPr>
      </w:pPr>
      <w:r w:rsidRPr="00120B43">
        <w:rPr>
          <w:b/>
          <w:sz w:val="20"/>
        </w:rPr>
        <w:t xml:space="preserve">Figure </w:t>
      </w:r>
      <w:r>
        <w:rPr>
          <w:b/>
          <w:sz w:val="20"/>
        </w:rPr>
        <w:t>2</w:t>
      </w:r>
      <w:r w:rsidRPr="00120B43">
        <w:rPr>
          <w:b/>
          <w:sz w:val="20"/>
        </w:rPr>
        <w:t>.</w:t>
      </w:r>
      <w:r>
        <w:rPr>
          <w:sz w:val="20"/>
        </w:rPr>
        <w:t xml:space="preserve"> Saimir Kristo</w:t>
      </w:r>
      <w:r w:rsidRPr="00120B43">
        <w:rPr>
          <w:sz w:val="20"/>
        </w:rPr>
        <w:t xml:space="preserve">, </w:t>
      </w:r>
      <w:r>
        <w:rPr>
          <w:i/>
          <w:sz w:val="20"/>
        </w:rPr>
        <w:t>Magic of trigonometry</w:t>
      </w:r>
      <w:r w:rsidRPr="00120B43">
        <w:rPr>
          <w:sz w:val="20"/>
        </w:rPr>
        <w:t xml:space="preserve"> (2009)</w:t>
      </w:r>
    </w:p>
    <w:p w:rsidR="00D37F7A" w:rsidRDefault="00D37F7A" w:rsidP="00D37F7A">
      <w:pPr>
        <w:pStyle w:val="referenceitem"/>
        <w:numPr>
          <w:ilvl w:val="0"/>
          <w:numId w:val="0"/>
        </w:numPr>
        <w:spacing w:line="360" w:lineRule="auto"/>
        <w:ind w:left="701" w:firstLine="379"/>
        <w:sectPr w:rsidR="00D37F7A" w:rsidSect="00D37F7A">
          <w:type w:val="continuous"/>
          <w:pgSz w:w="12240" w:h="15840"/>
          <w:pgMar w:top="1440" w:right="1440" w:bottom="1440" w:left="1440" w:header="720" w:footer="720" w:gutter="0"/>
          <w:cols w:space="720"/>
          <w:docGrid w:linePitch="360"/>
        </w:sectPr>
      </w:pPr>
    </w:p>
    <w:p w:rsidR="00D37F7A" w:rsidRDefault="00D37F7A" w:rsidP="00D37F7A">
      <w:pPr>
        <w:pStyle w:val="referenceitem"/>
        <w:numPr>
          <w:ilvl w:val="0"/>
          <w:numId w:val="0"/>
        </w:numPr>
        <w:spacing w:line="360" w:lineRule="auto"/>
        <w:ind w:left="701" w:firstLine="379"/>
      </w:pPr>
    </w:p>
    <w:p w:rsidR="00D37F7A" w:rsidRPr="00D37F7A" w:rsidRDefault="00D37F7A" w:rsidP="00D37F7A">
      <w:pPr>
        <w:pStyle w:val="referenceitem"/>
        <w:numPr>
          <w:ilvl w:val="0"/>
          <w:numId w:val="0"/>
        </w:numPr>
        <w:spacing w:line="276" w:lineRule="auto"/>
        <w:ind w:left="227"/>
        <w:rPr>
          <w:sz w:val="20"/>
          <w:szCs w:val="22"/>
        </w:rPr>
      </w:pPr>
    </w:p>
    <w:p w:rsidR="007631B4" w:rsidRPr="00E3535E" w:rsidRDefault="007631B4" w:rsidP="001560A2">
      <w:pPr>
        <w:pStyle w:val="referenceitem"/>
        <w:numPr>
          <w:ilvl w:val="0"/>
          <w:numId w:val="0"/>
        </w:numPr>
        <w:ind w:left="341" w:hanging="114"/>
        <w:rPr>
          <w:i/>
          <w:color w:val="595959" w:themeColor="text1" w:themeTint="A6"/>
          <w:sz w:val="20"/>
        </w:rPr>
      </w:pPr>
    </w:p>
    <w:sectPr w:rsidR="007631B4" w:rsidRPr="00E3535E" w:rsidSect="00D37F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4F" w:rsidRDefault="00AF464F" w:rsidP="001560A2">
      <w:pPr>
        <w:spacing w:after="0" w:line="240" w:lineRule="auto"/>
      </w:pPr>
      <w:r>
        <w:separator/>
      </w:r>
    </w:p>
  </w:endnote>
  <w:endnote w:type="continuationSeparator" w:id="0">
    <w:p w:rsidR="00AF464F" w:rsidRDefault="00AF464F" w:rsidP="0015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4F" w:rsidRDefault="00AF464F" w:rsidP="001560A2">
      <w:pPr>
        <w:spacing w:after="0" w:line="240" w:lineRule="auto"/>
      </w:pPr>
      <w:r>
        <w:separator/>
      </w:r>
    </w:p>
  </w:footnote>
  <w:footnote w:type="continuationSeparator" w:id="0">
    <w:p w:rsidR="00AF464F" w:rsidRDefault="00AF464F" w:rsidP="0015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0A2" w:rsidRDefault="001560A2">
    <w:pPr>
      <w:pStyle w:val="Header"/>
    </w:pPr>
    <w:r>
      <w:rPr>
        <w:noProof/>
      </w:rPr>
      <w:drawing>
        <wp:anchor distT="0" distB="0" distL="114300" distR="114300" simplePos="0" relativeHeight="251658240" behindDoc="1" locked="0" layoutInCell="1" allowOverlap="1" wp14:anchorId="2ADF9DF6" wp14:editId="5FBBAEAC">
          <wp:simplePos x="0" y="0"/>
          <wp:positionH relativeFrom="margin">
            <wp:align>center</wp:align>
          </wp:positionH>
          <wp:positionV relativeFrom="paragraph">
            <wp:posOffset>-304800</wp:posOffset>
          </wp:positionV>
          <wp:extent cx="1688465" cy="6216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621665"/>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1B5DFE3A" wp14:editId="7FEEBDA6">
              <wp:simplePos x="0" y="0"/>
              <wp:positionH relativeFrom="page">
                <wp:align>right</wp:align>
              </wp:positionH>
              <wp:positionV relativeFrom="paragraph">
                <wp:posOffset>447675</wp:posOffset>
              </wp:positionV>
              <wp:extent cx="779145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0" cy="0"/>
                      </a:xfrm>
                      <a:prstGeom prst="straightConnector1">
                        <a:avLst/>
                      </a:prstGeom>
                      <a:noFill/>
                      <a:ln w="19050" cmpd="sng">
                        <a:solidFill>
                          <a:schemeClr val="accent6">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2AA74" id="_x0000_t32" coordsize="21600,21600" o:spt="32" o:oned="t" path="m,l21600,21600e" filled="f">
              <v:path arrowok="t" fillok="f" o:connecttype="none"/>
              <o:lock v:ext="edit" shapetype="t"/>
            </v:shapetype>
            <v:shape id="AutoShape 2" o:spid="_x0000_s1026" type="#_x0000_t32" style="position:absolute;margin-left:562.3pt;margin-top:35.25pt;width:613.5pt;height:0;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" strokecolor="#70ad47 [3209]" strokeweight="1.5pt">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A3C"/>
    <w:multiLevelType w:val="multilevel"/>
    <w:tmpl w:val="A4140C2E"/>
    <w:lvl w:ilvl="0">
      <w:start w:val="1"/>
      <w:numFmt w:val="decimal"/>
      <w:lvlText w:val="%1"/>
      <w:lvlJc w:val="left"/>
      <w:pPr>
        <w:ind w:left="360" w:hanging="360"/>
      </w:pPr>
      <w:rPr>
        <w:rFonts w:hint="default"/>
        <w:b/>
      </w:rPr>
    </w:lvl>
    <w:lvl w:ilvl="1">
      <w:start w:val="1"/>
      <w:numFmt w:val="decimal"/>
      <w:lvlText w:val="%1.%2"/>
      <w:lvlJc w:val="left"/>
      <w:pPr>
        <w:ind w:left="587" w:hanging="360"/>
      </w:pPr>
      <w:rPr>
        <w:rFonts w:hint="default"/>
        <w:b/>
      </w:rPr>
    </w:lvl>
    <w:lvl w:ilvl="2">
      <w:start w:val="1"/>
      <w:numFmt w:val="decimal"/>
      <w:lvlText w:val="%1.%2.%3"/>
      <w:lvlJc w:val="left"/>
      <w:pPr>
        <w:ind w:left="1174" w:hanging="720"/>
      </w:pPr>
      <w:rPr>
        <w:rFonts w:hint="default"/>
        <w:b/>
      </w:rPr>
    </w:lvl>
    <w:lvl w:ilvl="3">
      <w:start w:val="1"/>
      <w:numFmt w:val="decimal"/>
      <w:lvlText w:val="%1.%2.%3.%4"/>
      <w:lvlJc w:val="left"/>
      <w:pPr>
        <w:ind w:left="1401" w:hanging="720"/>
      </w:pPr>
      <w:rPr>
        <w:rFonts w:hint="default"/>
        <w:b/>
      </w:rPr>
    </w:lvl>
    <w:lvl w:ilvl="4">
      <w:start w:val="1"/>
      <w:numFmt w:val="decimal"/>
      <w:lvlText w:val="%1.%2.%3.%4.%5"/>
      <w:lvlJc w:val="left"/>
      <w:pPr>
        <w:ind w:left="1628" w:hanging="720"/>
      </w:pPr>
      <w:rPr>
        <w:rFonts w:hint="default"/>
        <w:b/>
      </w:rPr>
    </w:lvl>
    <w:lvl w:ilvl="5">
      <w:start w:val="1"/>
      <w:numFmt w:val="decimal"/>
      <w:lvlText w:val="%1.%2.%3.%4.%5.%6"/>
      <w:lvlJc w:val="left"/>
      <w:pPr>
        <w:ind w:left="2215" w:hanging="1080"/>
      </w:pPr>
      <w:rPr>
        <w:rFonts w:hint="default"/>
        <w:b/>
      </w:rPr>
    </w:lvl>
    <w:lvl w:ilvl="6">
      <w:start w:val="1"/>
      <w:numFmt w:val="decimal"/>
      <w:lvlText w:val="%1.%2.%3.%4.%5.%6.%7"/>
      <w:lvlJc w:val="left"/>
      <w:pPr>
        <w:ind w:left="2442" w:hanging="1080"/>
      </w:pPr>
      <w:rPr>
        <w:rFonts w:hint="default"/>
        <w:b/>
      </w:rPr>
    </w:lvl>
    <w:lvl w:ilvl="7">
      <w:start w:val="1"/>
      <w:numFmt w:val="decimal"/>
      <w:lvlText w:val="%1.%2.%3.%4.%5.%6.%7.%8"/>
      <w:lvlJc w:val="left"/>
      <w:pPr>
        <w:ind w:left="3029" w:hanging="1440"/>
      </w:pPr>
      <w:rPr>
        <w:rFonts w:hint="default"/>
        <w:b/>
      </w:rPr>
    </w:lvl>
    <w:lvl w:ilvl="8">
      <w:start w:val="1"/>
      <w:numFmt w:val="decimal"/>
      <w:lvlText w:val="%1.%2.%3.%4.%5.%6.%7.%8.%9"/>
      <w:lvlJc w:val="left"/>
      <w:pPr>
        <w:ind w:left="3256" w:hanging="1440"/>
      </w:pPr>
      <w:rPr>
        <w:rFonts w:hint="default"/>
        <w:b/>
      </w:rPr>
    </w:lvl>
  </w:abstractNum>
  <w:abstractNum w:abstractNumId="1" w15:restartNumberingAfterBreak="0">
    <w:nsid w:val="22C80A0B"/>
    <w:multiLevelType w:val="hybridMultilevel"/>
    <w:tmpl w:val="22406770"/>
    <w:lvl w:ilvl="0" w:tplc="4A54FCC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15:restartNumberingAfterBreak="0">
    <w:nsid w:val="284A5CC4"/>
    <w:multiLevelType w:val="hybridMultilevel"/>
    <w:tmpl w:val="E488EB30"/>
    <w:lvl w:ilvl="0" w:tplc="C9601B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D11F22"/>
    <w:multiLevelType w:val="hybridMultilevel"/>
    <w:tmpl w:val="3E1875B2"/>
    <w:lvl w:ilvl="0" w:tplc="BFD49EF8">
      <w:start w:val="1"/>
      <w:numFmt w:val="decimal"/>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15:restartNumberingAfterBreak="0">
    <w:nsid w:val="77DE5C50"/>
    <w:multiLevelType w:val="hybridMultilevel"/>
    <w:tmpl w:val="DA2A2FAE"/>
    <w:lvl w:ilvl="0" w:tplc="212626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5"/>
  </w:num>
  <w:num w:numId="2">
    <w:abstractNumId w:val="3"/>
  </w:num>
  <w:num w:numId="3">
    <w:abstractNumId w:val="5"/>
  </w:num>
  <w:num w:numId="4">
    <w:abstractNumId w:val="4"/>
  </w:num>
  <w:num w:numId="5">
    <w:abstractNumId w:val="2"/>
  </w:num>
  <w:num w:numId="6">
    <w:abstractNumId w:val="5"/>
  </w:num>
  <w:num w:numId="7">
    <w:abstractNumId w:val="0"/>
  </w:num>
  <w:num w:numId="8">
    <w:abstractNumId w:val="5"/>
  </w:num>
  <w:num w:numId="9">
    <w:abstractNumId w:val="5"/>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NDUzMjU1MLYwMDVS0lEKTi0uzszPAykwqgUAOH5oFSwAAAA="/>
  </w:docVars>
  <w:rsids>
    <w:rsidRoot w:val="001560A2"/>
    <w:rsid w:val="001560A2"/>
    <w:rsid w:val="00183369"/>
    <w:rsid w:val="003B38FD"/>
    <w:rsid w:val="007631B4"/>
    <w:rsid w:val="00AF464F"/>
    <w:rsid w:val="00D37F7A"/>
    <w:rsid w:val="00DE56FA"/>
    <w:rsid w:val="00E3535E"/>
    <w:rsid w:val="00EA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E07E6"/>
  <w15:chartTrackingRefBased/>
  <w15:docId w15:val="{75BA908F-BA13-4F60-8D02-CF3F67D7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560A2"/>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rPr>
  </w:style>
  <w:style w:type="paragraph" w:customStyle="1" w:styleId="author">
    <w:name w:val="author"/>
    <w:basedOn w:val="Normal"/>
    <w:next w:val="address"/>
    <w:rsid w:val="001560A2"/>
    <w:pPr>
      <w:overflowPunct w:val="0"/>
      <w:autoSpaceDE w:val="0"/>
      <w:autoSpaceDN w:val="0"/>
      <w:adjustRightInd w:val="0"/>
      <w:spacing w:after="200" w:line="220" w:lineRule="atLeast"/>
      <w:jc w:val="center"/>
      <w:textAlignment w:val="baseline"/>
    </w:pPr>
    <w:rPr>
      <w:rFonts w:ascii="Times New Roman" w:eastAsia="Times New Roman" w:hAnsi="Times New Roman" w:cs="Times New Roman"/>
      <w:sz w:val="20"/>
      <w:szCs w:val="20"/>
    </w:rPr>
  </w:style>
  <w:style w:type="paragraph" w:customStyle="1" w:styleId="referenceitem">
    <w:name w:val="referenceitem"/>
    <w:basedOn w:val="Normal"/>
    <w:rsid w:val="001560A2"/>
    <w:pPr>
      <w:numPr>
        <w:numId w:val="1"/>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rPr>
  </w:style>
  <w:style w:type="numbering" w:customStyle="1" w:styleId="referencelist">
    <w:name w:val="referencelist"/>
    <w:basedOn w:val="NoList"/>
    <w:semiHidden/>
    <w:rsid w:val="001560A2"/>
    <w:pPr>
      <w:numPr>
        <w:numId w:val="1"/>
      </w:numPr>
    </w:pPr>
  </w:style>
  <w:style w:type="paragraph" w:styleId="Header">
    <w:name w:val="header"/>
    <w:basedOn w:val="Normal"/>
    <w:link w:val="HeaderChar"/>
    <w:uiPriority w:val="99"/>
    <w:unhideWhenUsed/>
    <w:rsid w:val="0015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A2"/>
  </w:style>
  <w:style w:type="paragraph" w:styleId="Footer">
    <w:name w:val="footer"/>
    <w:basedOn w:val="Normal"/>
    <w:link w:val="FooterChar"/>
    <w:uiPriority w:val="99"/>
    <w:unhideWhenUsed/>
    <w:rsid w:val="0015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A2"/>
  </w:style>
  <w:style w:type="character" w:styleId="Hyperlink">
    <w:name w:val="Hyperlink"/>
    <w:basedOn w:val="DefaultParagraphFont"/>
    <w:unhideWhenUsed/>
    <w:rsid w:val="001560A2"/>
    <w:rPr>
      <w:color w:val="auto"/>
      <w:u w:val="none"/>
    </w:rPr>
  </w:style>
  <w:style w:type="paragraph" w:styleId="ListParagraph">
    <w:name w:val="List Paragraph"/>
    <w:basedOn w:val="Normal"/>
    <w:uiPriority w:val="34"/>
    <w:qFormat/>
    <w:rsid w:val="00D37F7A"/>
    <w:pPr>
      <w:ind w:left="720"/>
      <w:contextualSpacing/>
    </w:pPr>
  </w:style>
  <w:style w:type="paragraph" w:customStyle="1" w:styleId="FigureCaption">
    <w:name w:val="FigureCaption"/>
    <w:link w:val="FigureCaptionChar"/>
    <w:autoRedefine/>
    <w:qFormat/>
    <w:rsid w:val="00D37F7A"/>
    <w:pPr>
      <w:spacing w:before="220" w:after="240" w:line="240" w:lineRule="auto"/>
      <w:jc w:val="center"/>
    </w:pPr>
    <w:rPr>
      <w:rFonts w:ascii="Linux Libertine" w:hAnsi="Linux Libertine" w:cs="Linux Libertine"/>
      <w:b/>
      <w:sz w:val="18"/>
    </w:rPr>
  </w:style>
  <w:style w:type="character" w:customStyle="1" w:styleId="FigureCaptionChar">
    <w:name w:val="FigureCaption Char"/>
    <w:basedOn w:val="DefaultParagraphFont"/>
    <w:link w:val="FigureCaption"/>
    <w:rsid w:val="00D37F7A"/>
    <w:rPr>
      <w:rFonts w:ascii="Linux Libertine" w:hAnsi="Linux Libertine" w:cs="Linux Libertine"/>
      <w:b/>
      <w:sz w:val="18"/>
    </w:rPr>
  </w:style>
  <w:style w:type="paragraph" w:styleId="Caption">
    <w:name w:val="caption"/>
    <w:basedOn w:val="Normal"/>
    <w:next w:val="Normal"/>
    <w:uiPriority w:val="35"/>
    <w:unhideWhenUsed/>
    <w:qFormat/>
    <w:rsid w:val="00D37F7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murdoch.edu.au/AP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Perna</dc:creator>
  <cp:keywords/>
  <dc:description/>
  <cp:lastModifiedBy>Valerio Perna</cp:lastModifiedBy>
  <cp:revision>3</cp:revision>
  <dcterms:created xsi:type="dcterms:W3CDTF">2020-01-13T13:27:00Z</dcterms:created>
  <dcterms:modified xsi:type="dcterms:W3CDTF">2020-01-13T13:45:00Z</dcterms:modified>
</cp:coreProperties>
</file>